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701"/>
        <w:gridCol w:w="3827"/>
      </w:tblGrid>
      <w:tr w:rsidR="00D56AB7" w:rsidRPr="007C2193">
        <w:trPr>
          <w:cantSplit/>
          <w:trHeight w:val="255"/>
        </w:trPr>
        <w:tc>
          <w:tcPr>
            <w:tcW w:w="1701" w:type="dxa"/>
            <w:vAlign w:val="center"/>
          </w:tcPr>
          <w:p w:rsidR="00D56AB7" w:rsidRPr="007C2193" w:rsidRDefault="00D56AB7" w:rsidP="006C07B2">
            <w:pPr>
              <w:rPr>
                <w:rFonts w:cs="Arial"/>
                <w:sz w:val="20"/>
              </w:rPr>
            </w:pPr>
            <w:r w:rsidRPr="007C2193">
              <w:rPr>
                <w:rFonts w:cs="Arial"/>
                <w:sz w:val="20"/>
              </w:rPr>
              <w:t>File name</w:t>
            </w:r>
          </w:p>
        </w:tc>
        <w:tc>
          <w:tcPr>
            <w:tcW w:w="7513" w:type="dxa"/>
            <w:gridSpan w:val="3"/>
            <w:vAlign w:val="center"/>
          </w:tcPr>
          <w:p w:rsidR="00D56AB7" w:rsidRPr="007C2193" w:rsidRDefault="003D06AF" w:rsidP="00B81F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Madrid</w:t>
            </w:r>
            <w:r w:rsidR="00D56AB7">
              <w:rPr>
                <w:rFonts w:cs="Arial"/>
                <w:sz w:val="20"/>
              </w:rPr>
              <w:t>_2015</w:t>
            </w:r>
            <w:r w:rsidR="00D56AB7" w:rsidRPr="007C2193">
              <w:rPr>
                <w:rFonts w:cs="Arial"/>
                <w:sz w:val="20"/>
              </w:rPr>
              <w:t>_minutes.doc</w:t>
            </w:r>
            <w:r w:rsidR="00D56AB7">
              <w:rPr>
                <w:rFonts w:cs="Arial"/>
                <w:sz w:val="20"/>
              </w:rPr>
              <w:t>x</w:t>
            </w:r>
          </w:p>
        </w:tc>
      </w:tr>
      <w:tr w:rsidR="00D56AB7" w:rsidRPr="007C2193">
        <w:trPr>
          <w:trHeight w:val="255"/>
        </w:trPr>
        <w:tc>
          <w:tcPr>
            <w:tcW w:w="1701" w:type="dxa"/>
            <w:vAlign w:val="center"/>
          </w:tcPr>
          <w:p w:rsidR="00D56AB7" w:rsidRPr="007C2193" w:rsidRDefault="00D56AB7">
            <w:pPr>
              <w:rPr>
                <w:rFonts w:cs="Arial"/>
                <w:sz w:val="20"/>
              </w:rPr>
            </w:pPr>
            <w:r w:rsidRPr="007C2193">
              <w:rPr>
                <w:rFonts w:cs="Arial"/>
                <w:sz w:val="20"/>
              </w:rPr>
              <w:t>Version</w:t>
            </w:r>
          </w:p>
        </w:tc>
        <w:tc>
          <w:tcPr>
            <w:tcW w:w="1985" w:type="dxa"/>
            <w:vAlign w:val="center"/>
          </w:tcPr>
          <w:p w:rsidR="00D56AB7" w:rsidRPr="007C2193" w:rsidRDefault="00D56AB7">
            <w:pPr>
              <w:rPr>
                <w:rFonts w:cs="Arial"/>
                <w:sz w:val="20"/>
              </w:rPr>
            </w:pPr>
            <w:r w:rsidRPr="007C2193">
              <w:rPr>
                <w:rFonts w:cs="Arial"/>
                <w:sz w:val="20"/>
              </w:rPr>
              <w:t>Author</w:t>
            </w:r>
          </w:p>
        </w:tc>
        <w:tc>
          <w:tcPr>
            <w:tcW w:w="1701" w:type="dxa"/>
            <w:vAlign w:val="center"/>
          </w:tcPr>
          <w:p w:rsidR="00D56AB7" w:rsidRPr="007C2193" w:rsidRDefault="00D56AB7">
            <w:pPr>
              <w:rPr>
                <w:rFonts w:cs="Arial"/>
                <w:sz w:val="20"/>
              </w:rPr>
            </w:pPr>
            <w:r w:rsidRPr="007C2193">
              <w:rPr>
                <w:rFonts w:cs="Arial"/>
                <w:sz w:val="20"/>
              </w:rPr>
              <w:t>Date</w:t>
            </w:r>
          </w:p>
        </w:tc>
        <w:tc>
          <w:tcPr>
            <w:tcW w:w="3827" w:type="dxa"/>
            <w:vAlign w:val="center"/>
          </w:tcPr>
          <w:p w:rsidR="00D56AB7" w:rsidRPr="007C2193" w:rsidRDefault="00D56AB7">
            <w:pPr>
              <w:rPr>
                <w:rFonts w:cs="Arial"/>
                <w:sz w:val="20"/>
              </w:rPr>
            </w:pPr>
            <w:r w:rsidRPr="007C2193">
              <w:rPr>
                <w:rFonts w:cs="Arial"/>
                <w:sz w:val="20"/>
              </w:rPr>
              <w:t>Comments</w:t>
            </w:r>
          </w:p>
        </w:tc>
      </w:tr>
      <w:tr w:rsidR="00D56AB7" w:rsidRPr="007C2193">
        <w:trPr>
          <w:trHeight w:val="255"/>
        </w:trPr>
        <w:tc>
          <w:tcPr>
            <w:tcW w:w="1701" w:type="dxa"/>
            <w:vAlign w:val="center"/>
          </w:tcPr>
          <w:p w:rsidR="00D56AB7" w:rsidRPr="007C2193" w:rsidRDefault="003D06AF" w:rsidP="003D06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  <w:r w:rsidR="00D56AB7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D56AB7" w:rsidRPr="007C2193" w:rsidRDefault="003D06AF" w:rsidP="003D06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Christina </w:t>
            </w:r>
            <w:r w:rsidR="00A93737">
              <w:rPr>
                <w:rFonts w:cs="Arial"/>
                <w:sz w:val="20"/>
              </w:rPr>
              <w:br/>
            </w:r>
            <w:r>
              <w:rPr>
                <w:rFonts w:cs="Arial"/>
                <w:sz w:val="20"/>
              </w:rPr>
              <w:t>Wasström</w:t>
            </w:r>
          </w:p>
        </w:tc>
        <w:tc>
          <w:tcPr>
            <w:tcW w:w="1701" w:type="dxa"/>
            <w:vAlign w:val="center"/>
          </w:tcPr>
          <w:p w:rsidR="00D56AB7" w:rsidRPr="007C2193" w:rsidRDefault="003D06AF" w:rsidP="003D06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</w:t>
            </w:r>
            <w:r w:rsidRPr="003D06AF"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  <w:vertAlign w:val="superscript"/>
              </w:rPr>
              <w:t xml:space="preserve"> </w:t>
            </w:r>
            <w:r>
              <w:rPr>
                <w:rFonts w:cs="Arial"/>
                <w:sz w:val="20"/>
              </w:rPr>
              <w:t xml:space="preserve">October </w:t>
            </w:r>
            <w:r w:rsidR="00D56AB7">
              <w:rPr>
                <w:rFonts w:cs="Arial"/>
                <w:sz w:val="20"/>
              </w:rPr>
              <w:t>2015</w:t>
            </w:r>
          </w:p>
        </w:tc>
        <w:tc>
          <w:tcPr>
            <w:tcW w:w="3827" w:type="dxa"/>
            <w:vAlign w:val="center"/>
          </w:tcPr>
          <w:p w:rsidR="00D56AB7" w:rsidRPr="007C2193" w:rsidRDefault="00D56AB7">
            <w:pPr>
              <w:rPr>
                <w:rFonts w:cs="Arial"/>
                <w:sz w:val="20"/>
              </w:rPr>
            </w:pPr>
            <w:r w:rsidRPr="007C219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2193">
              <w:rPr>
                <w:rFonts w:cs="Arial"/>
                <w:sz w:val="20"/>
              </w:rPr>
              <w:instrText xml:space="preserve"> FORMTEXT </w:instrText>
            </w:r>
            <w:r w:rsidRPr="007C2193">
              <w:rPr>
                <w:rFonts w:cs="Arial"/>
                <w:sz w:val="20"/>
              </w:rPr>
            </w:r>
            <w:r w:rsidRPr="007C2193">
              <w:rPr>
                <w:rFonts w:cs="Arial"/>
                <w:sz w:val="20"/>
              </w:rPr>
              <w:fldChar w:fldCharType="separate"/>
            </w:r>
            <w:r w:rsidRPr="007C2193">
              <w:rPr>
                <w:rFonts w:cs="Arial"/>
                <w:noProof/>
                <w:sz w:val="20"/>
              </w:rPr>
              <w:t> </w:t>
            </w:r>
            <w:r w:rsidRPr="007C2193">
              <w:rPr>
                <w:rFonts w:cs="Arial"/>
                <w:noProof/>
                <w:sz w:val="20"/>
              </w:rPr>
              <w:t> </w:t>
            </w:r>
            <w:r w:rsidRPr="007C2193">
              <w:rPr>
                <w:rFonts w:cs="Arial"/>
                <w:noProof/>
                <w:sz w:val="20"/>
              </w:rPr>
              <w:t> </w:t>
            </w:r>
            <w:r w:rsidRPr="007C2193">
              <w:rPr>
                <w:rFonts w:cs="Arial"/>
                <w:noProof/>
                <w:sz w:val="20"/>
              </w:rPr>
              <w:t> </w:t>
            </w:r>
            <w:r w:rsidRPr="007C2193">
              <w:rPr>
                <w:rFonts w:cs="Arial"/>
                <w:noProof/>
                <w:sz w:val="20"/>
              </w:rPr>
              <w:t> </w:t>
            </w:r>
            <w:r w:rsidRPr="007C2193">
              <w:rPr>
                <w:rFonts w:cs="Arial"/>
                <w:sz w:val="20"/>
              </w:rPr>
              <w:fldChar w:fldCharType="end"/>
            </w:r>
          </w:p>
        </w:tc>
      </w:tr>
    </w:tbl>
    <w:p w:rsidR="00D56AB7" w:rsidRPr="007C2193" w:rsidRDefault="00D56AB7">
      <w:pPr>
        <w:rPr>
          <w:rFonts w:cs="Arial"/>
        </w:rPr>
      </w:pPr>
    </w:p>
    <w:p w:rsidR="00D56AB7" w:rsidRPr="007C2193" w:rsidRDefault="00D56AB7">
      <w:pPr>
        <w:rPr>
          <w:rFonts w:cs="Arial"/>
        </w:rPr>
      </w:pPr>
    </w:p>
    <w:tbl>
      <w:tblPr>
        <w:tblW w:w="457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85"/>
        <w:gridCol w:w="724"/>
        <w:gridCol w:w="2674"/>
        <w:gridCol w:w="1933"/>
        <w:gridCol w:w="2715"/>
      </w:tblGrid>
      <w:tr w:rsidR="00D56AB7" w:rsidRPr="007C2193" w:rsidTr="00476B34">
        <w:trPr>
          <w:cantSplit/>
          <w:tblCellSpacing w:w="15" w:type="dxa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C2193" w:rsidRDefault="00D56AB7" w:rsidP="00183089">
            <w:pPr>
              <w:rPr>
                <w:rFonts w:cs="Arial"/>
                <w:sz w:val="20"/>
                <w:szCs w:val="20"/>
              </w:rPr>
            </w:pPr>
            <w:r w:rsidRPr="007C2193">
              <w:rPr>
                <w:rFonts w:cs="Arial"/>
                <w:sz w:val="20"/>
                <w:szCs w:val="20"/>
              </w:rPr>
              <w:t>Chairperson</w:t>
            </w:r>
          </w:p>
        </w:tc>
        <w:tc>
          <w:tcPr>
            <w:tcW w:w="4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C2193" w:rsidRDefault="003D06AF" w:rsidP="003D06A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Jonathan Holmes, UK</w:t>
            </w:r>
            <w:r w:rsidR="00D56AB7" w:rsidRPr="007C2193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C2193" w:rsidRDefault="00D56AB7">
            <w:pPr>
              <w:rPr>
                <w:rFonts w:cs="Arial"/>
                <w:sz w:val="24"/>
              </w:rPr>
            </w:pPr>
            <w:r w:rsidRPr="007C2193">
              <w:rPr>
                <w:rFonts w:cs="Arial"/>
                <w:sz w:val="20"/>
                <w:szCs w:val="20"/>
              </w:rPr>
              <w:t>Participants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C2193" w:rsidRDefault="00D56AB7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7C2193">
              <w:rPr>
                <w:rFonts w:cs="Arial"/>
                <w:i/>
                <w:iCs/>
                <w:sz w:val="20"/>
                <w:szCs w:val="20"/>
              </w:rPr>
              <w:t>Name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C2193" w:rsidRDefault="00D56AB7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7C2193">
              <w:rPr>
                <w:rFonts w:cs="Arial"/>
                <w:i/>
                <w:iCs/>
                <w:sz w:val="20"/>
                <w:szCs w:val="20"/>
              </w:rPr>
              <w:t>Country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C2193" w:rsidRDefault="00D56AB7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7C2193">
              <w:rPr>
                <w:rFonts w:cs="Arial"/>
                <w:i/>
                <w:iCs/>
                <w:sz w:val="20"/>
                <w:szCs w:val="20"/>
              </w:rPr>
              <w:t>Organization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C2193" w:rsidRDefault="00D56AB7">
            <w:pPr>
              <w:rPr>
                <w:rFonts w:cs="Arial"/>
                <w:sz w:val="24"/>
              </w:rPr>
            </w:pPr>
            <w:r w:rsidRPr="006B5452">
              <w:rPr>
                <w:rFonts w:cs="Arial"/>
                <w:sz w:val="20"/>
                <w:szCs w:val="20"/>
              </w:rPr>
              <w:t>Q-KEN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8207FD">
            <w:pPr>
              <w:rPr>
                <w:rFonts w:cs="Arial"/>
                <w:sz w:val="20"/>
                <w:szCs w:val="20"/>
                <w:lang w:val="fr-FR"/>
              </w:rPr>
            </w:pPr>
            <w:r w:rsidRPr="00794887">
              <w:rPr>
                <w:sz w:val="20"/>
                <w:szCs w:val="20"/>
                <w:lang w:val="fr-FR"/>
              </w:rPr>
              <w:t>Ana de las Cuevas Suárez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8207FD">
            <w:pPr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94887">
                  <w:rPr>
                    <w:rFonts w:cs="Arial"/>
                    <w:sz w:val="20"/>
                  </w:rPr>
                  <w:t>Spain</w:t>
                </w:r>
              </w:smartTag>
            </w:smartTag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8207FD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IGN-S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Default="00D56AB7" w:rsidP="00BE2ACC">
            <w:pPr>
              <w:rPr>
                <w:rFonts w:cs="Arial"/>
                <w:sz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BE2ACC">
            <w:pPr>
              <w:rPr>
                <w:rFonts w:cs="Arial"/>
                <w:sz w:val="24"/>
              </w:rPr>
            </w:pPr>
            <w:smartTag w:uri="urn:schemas-microsoft-com:office:smarttags" w:element="PersonName">
              <w:r w:rsidRPr="00794887">
                <w:rPr>
                  <w:rFonts w:cs="Arial"/>
                  <w:sz w:val="20"/>
                  <w:szCs w:val="20"/>
                </w:rPr>
                <w:t>Jonathan Holmes</w:t>
              </w:r>
            </w:smartTag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BE2ACC">
            <w:pPr>
              <w:rPr>
                <w:rFonts w:cs="Arial"/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94887">
                  <w:rPr>
                    <w:rFonts w:cs="Arial"/>
                    <w:sz w:val="20"/>
                    <w:szCs w:val="20"/>
                  </w:rPr>
                  <w:t>Great Britain</w:t>
                </w:r>
              </w:smartTag>
            </w:smartTag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BE2ACC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Ordnance Survey</w:t>
            </w:r>
          </w:p>
        </w:tc>
      </w:tr>
      <w:tr w:rsidR="00885B4A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36" w:rsidRDefault="00271D36" w:rsidP="00BE2ACC">
            <w:pPr>
              <w:rPr>
                <w:rFonts w:cs="Arial"/>
                <w:sz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36" w:rsidRPr="00794887" w:rsidRDefault="00271D36" w:rsidP="00BE2AC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Pablo </w:t>
            </w:r>
            <w:proofErr w:type="spellStart"/>
            <w:r>
              <w:rPr>
                <w:rFonts w:cs="Arial"/>
                <w:sz w:val="20"/>
                <w:szCs w:val="20"/>
              </w:rPr>
              <w:t>Roces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36" w:rsidRPr="00794887" w:rsidRDefault="00271D36" w:rsidP="00BE2ACC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</w:rPr>
              <w:t>Spain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36" w:rsidRPr="00794887" w:rsidRDefault="00271D36" w:rsidP="00BE2ACC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IGN-S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C2193" w:rsidRDefault="00D56AB7" w:rsidP="00BE2ACC">
            <w:pPr>
              <w:rPr>
                <w:rFonts w:cs="Arial"/>
                <w:sz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296AE4" w:rsidRDefault="009061D9" w:rsidP="00615A8C">
            <w:pPr>
              <w:rPr>
                <w:rFonts w:cs="Arial"/>
                <w:sz w:val="20"/>
                <w:szCs w:val="20"/>
              </w:rPr>
            </w:pPr>
            <w:r w:rsidRPr="00296AE4">
              <w:rPr>
                <w:rFonts w:cs="Arial"/>
                <w:sz w:val="20"/>
                <w:szCs w:val="20"/>
              </w:rPr>
              <w:t>Peter</w:t>
            </w:r>
            <w:r w:rsidR="00296AE4" w:rsidRPr="00296AE4">
              <w:rPr>
                <w:rFonts w:cs="Arial"/>
                <w:sz w:val="20"/>
                <w:szCs w:val="20"/>
              </w:rPr>
              <w:t xml:space="preserve"> Hall</w:t>
            </w:r>
            <w:r w:rsidR="00615A8C">
              <w:rPr>
                <w:rFonts w:cs="Arial"/>
                <w:sz w:val="20"/>
                <w:szCs w:val="20"/>
              </w:rPr>
              <w:t>a</w:t>
            </w:r>
            <w:r w:rsidR="00296AE4" w:rsidRPr="00296AE4">
              <w:rPr>
                <w:rFonts w:cs="Arial"/>
                <w:sz w:val="20"/>
                <w:szCs w:val="20"/>
              </w:rPr>
              <w:t>han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296AE4" w:rsidRDefault="00D56AB7" w:rsidP="00E63DA3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96AE4">
                  <w:rPr>
                    <w:rFonts w:cs="Arial"/>
                    <w:sz w:val="20"/>
                    <w:szCs w:val="20"/>
                  </w:rPr>
                  <w:t>Ireland</w:t>
                </w:r>
              </w:smartTag>
            </w:smartTag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296AE4" w:rsidRDefault="00D56AB7" w:rsidP="00E63DA3">
            <w:pPr>
              <w:rPr>
                <w:rFonts w:cs="Arial"/>
                <w:sz w:val="20"/>
                <w:szCs w:val="20"/>
              </w:rPr>
            </w:pPr>
            <w:r w:rsidRPr="00296AE4">
              <w:rPr>
                <w:rFonts w:cs="Arial"/>
                <w:sz w:val="20"/>
                <w:szCs w:val="20"/>
              </w:rPr>
              <w:t>OSI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D875D7" w:rsidRDefault="00D56AB7" w:rsidP="00BE2AC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B81FC6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Ilze Paulina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CB54D0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94887">
                  <w:rPr>
                    <w:rFonts w:cs="Arial"/>
                    <w:sz w:val="20"/>
                    <w:szCs w:val="20"/>
                  </w:rPr>
                  <w:t>Latvia</w:t>
                </w:r>
              </w:smartTag>
            </w:smartTag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4515AA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State Land Service Latvia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C2193" w:rsidRDefault="00D56AB7" w:rsidP="00183089">
            <w:pPr>
              <w:rPr>
                <w:rFonts w:cs="Arial"/>
                <w:sz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CB54D0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Carol Agius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833106" w:rsidP="00CB54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Belgium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833106" w:rsidP="00CB54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EuroGeographics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C2193" w:rsidRDefault="00D56AB7" w:rsidP="00183089">
            <w:pPr>
              <w:rPr>
                <w:rFonts w:cs="Arial"/>
                <w:sz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8207FD">
            <w:pPr>
              <w:rPr>
                <w:rFonts w:cs="Arial"/>
                <w:sz w:val="20"/>
              </w:rPr>
            </w:pPr>
            <w:r w:rsidRPr="00794887">
              <w:rPr>
                <w:rFonts w:cs="Arial"/>
                <w:sz w:val="20"/>
              </w:rPr>
              <w:t>Gunhild Lönnberg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8207FD">
            <w:pPr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94887">
                  <w:rPr>
                    <w:rFonts w:cs="Arial"/>
                    <w:sz w:val="20"/>
                  </w:rPr>
                  <w:t>Sweden</w:t>
                </w:r>
              </w:smartTag>
            </w:smartTag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8207FD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Lantmäteriet</w:t>
            </w:r>
            <w:bookmarkStart w:id="0" w:name="_GoBack"/>
            <w:bookmarkEnd w:id="0"/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C2193" w:rsidRDefault="00D56AB7" w:rsidP="00183089">
            <w:pPr>
              <w:rPr>
                <w:rFonts w:cs="Arial"/>
                <w:sz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3C0931" w:rsidRDefault="00694DAA" w:rsidP="008207FD">
            <w:pPr>
              <w:rPr>
                <w:rFonts w:cs="Arial"/>
                <w:sz w:val="20"/>
                <w:szCs w:val="20"/>
              </w:rPr>
            </w:pPr>
            <w:r w:rsidRPr="003C0931">
              <w:rPr>
                <w:rFonts w:cs="Arial"/>
                <w:sz w:val="20"/>
                <w:szCs w:val="20"/>
              </w:rPr>
              <w:t>Joel Plana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3C0931" w:rsidRDefault="00EF74CE" w:rsidP="008207FD">
            <w:pPr>
              <w:rPr>
                <w:rFonts w:cs="Arial"/>
                <w:sz w:val="20"/>
                <w:szCs w:val="20"/>
              </w:rPr>
            </w:pPr>
            <w:r w:rsidRPr="003C0931">
              <w:rPr>
                <w:rFonts w:cs="Arial"/>
                <w:sz w:val="20"/>
                <w:szCs w:val="20"/>
              </w:rPr>
              <w:t>Spain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3C0931" w:rsidRDefault="00EF74CE" w:rsidP="008207FD">
            <w:pPr>
              <w:rPr>
                <w:rFonts w:cs="Arial"/>
                <w:sz w:val="20"/>
                <w:szCs w:val="20"/>
              </w:rPr>
            </w:pPr>
            <w:r w:rsidRPr="003C0931">
              <w:rPr>
                <w:rFonts w:cs="Arial"/>
                <w:sz w:val="20"/>
                <w:szCs w:val="20"/>
              </w:rPr>
              <w:t>ICGC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Default="00D56AB7" w:rsidP="00BE2ACC">
            <w:pPr>
              <w:rPr>
                <w:rFonts w:cs="Arial"/>
                <w:sz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8207FD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 xml:space="preserve">Alexander </w:t>
            </w:r>
            <w:proofErr w:type="spellStart"/>
            <w:r w:rsidRPr="00794887">
              <w:rPr>
                <w:rFonts w:cs="Arial"/>
                <w:sz w:val="20"/>
                <w:szCs w:val="20"/>
              </w:rPr>
              <w:t>Reichelt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8207FD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Germany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8207FD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BKG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C2193" w:rsidRDefault="00D56AB7" w:rsidP="00183089">
            <w:pPr>
              <w:rPr>
                <w:rFonts w:cs="Arial"/>
                <w:sz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8207FD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Jordi Escriu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8207FD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Spain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8207FD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ICGC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B5452" w:rsidRDefault="00D56AB7" w:rsidP="00C318B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C761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794887">
              <w:rPr>
                <w:rFonts w:cs="Arial"/>
                <w:sz w:val="20"/>
                <w:szCs w:val="20"/>
              </w:rPr>
              <w:t>Juha</w:t>
            </w:r>
            <w:proofErr w:type="spellEnd"/>
            <w:r w:rsidRPr="007948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94887">
              <w:rPr>
                <w:rFonts w:cs="Arial"/>
                <w:sz w:val="20"/>
                <w:szCs w:val="20"/>
              </w:rPr>
              <w:t>Vilhomaa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C76146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Finland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C761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794887">
              <w:rPr>
                <w:rFonts w:cs="Arial"/>
                <w:sz w:val="20"/>
                <w:szCs w:val="20"/>
                <w:lang w:val="en-US"/>
              </w:rPr>
              <w:t>Maanmittauslaitos</w:t>
            </w:r>
            <w:proofErr w:type="spellEnd"/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B5452" w:rsidRDefault="00D56A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8207FD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Igita Meiere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8207FD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94887">
                  <w:rPr>
                    <w:rFonts w:cs="Arial"/>
                    <w:sz w:val="20"/>
                    <w:szCs w:val="20"/>
                  </w:rPr>
                  <w:t>Latvia</w:t>
                </w:r>
              </w:smartTag>
            </w:smartTag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8207FD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LGIA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B5452" w:rsidRDefault="00D56A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C76146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 xml:space="preserve">Thierry </w:t>
            </w:r>
            <w:proofErr w:type="spellStart"/>
            <w:r w:rsidRPr="00794887">
              <w:rPr>
                <w:rFonts w:cs="Arial"/>
                <w:sz w:val="20"/>
                <w:szCs w:val="20"/>
              </w:rPr>
              <w:t>Prin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C76146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C76146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IGN-F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B5452" w:rsidRDefault="00D56A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C76146">
            <w:pPr>
              <w:rPr>
                <w:rFonts w:cs="Arial"/>
                <w:sz w:val="24"/>
              </w:rPr>
            </w:pPr>
            <w:r w:rsidRPr="00794887">
              <w:rPr>
                <w:rFonts w:cs="Arial"/>
                <w:sz w:val="20"/>
                <w:szCs w:val="20"/>
              </w:rPr>
              <w:t>Christina Wasström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C76146">
            <w:pPr>
              <w:rPr>
                <w:rFonts w:cs="Arial"/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94887">
                  <w:rPr>
                    <w:rFonts w:cs="Arial"/>
                    <w:sz w:val="20"/>
                    <w:szCs w:val="20"/>
                  </w:rPr>
                  <w:t>Sweden</w:t>
                </w:r>
              </w:smartTag>
            </w:smartTag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C76146">
            <w:pPr>
              <w:rPr>
                <w:rFonts w:cs="Arial"/>
                <w:sz w:val="20"/>
                <w:szCs w:val="20"/>
              </w:rPr>
            </w:pPr>
            <w:bookmarkStart w:id="1" w:name="OLE_LINK5"/>
            <w:bookmarkStart w:id="2" w:name="OLE_LINK6"/>
            <w:r w:rsidRPr="00794887">
              <w:rPr>
                <w:rFonts w:cs="Arial"/>
                <w:sz w:val="20"/>
                <w:szCs w:val="20"/>
              </w:rPr>
              <w:t>Lantmäteriet</w:t>
            </w:r>
            <w:bookmarkEnd w:id="1"/>
            <w:bookmarkEnd w:id="2"/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B5452" w:rsidRDefault="00D56A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C76146">
            <w:pPr>
              <w:rPr>
                <w:rFonts w:cs="Arial"/>
                <w:sz w:val="24"/>
              </w:rPr>
            </w:pPr>
            <w:r w:rsidRPr="00794887">
              <w:rPr>
                <w:rFonts w:cs="Arial"/>
                <w:sz w:val="20"/>
                <w:szCs w:val="20"/>
              </w:rPr>
              <w:t>Ioannis Kavadas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C76146">
            <w:pPr>
              <w:rPr>
                <w:rFonts w:cs="Arial"/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94887">
                  <w:rPr>
                    <w:rFonts w:cs="Arial"/>
                    <w:sz w:val="20"/>
                    <w:szCs w:val="20"/>
                  </w:rPr>
                  <w:t>Greece</w:t>
                </w:r>
              </w:smartTag>
            </w:smartTag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794887" w:rsidRDefault="00D56AB7" w:rsidP="00C76146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NCMA S.A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B5452" w:rsidRDefault="00D56A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C76001" w:rsidRDefault="00D56AB7" w:rsidP="00E74368">
            <w:pPr>
              <w:rPr>
                <w:rFonts w:cs="Arial"/>
                <w:sz w:val="20"/>
                <w:szCs w:val="20"/>
              </w:rPr>
            </w:pPr>
            <w:r w:rsidRPr="00C76001">
              <w:rPr>
                <w:rFonts w:cs="Arial"/>
                <w:sz w:val="20"/>
                <w:szCs w:val="20"/>
              </w:rPr>
              <w:t>Stefan Flury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C76001" w:rsidRDefault="00D56AB7" w:rsidP="008207FD">
            <w:pPr>
              <w:rPr>
                <w:rFonts w:cs="Arial"/>
                <w:sz w:val="20"/>
                <w:szCs w:val="20"/>
              </w:rPr>
            </w:pPr>
            <w:r w:rsidRPr="00C76001">
              <w:rPr>
                <w:rFonts w:cs="Arial"/>
                <w:sz w:val="20"/>
                <w:szCs w:val="20"/>
              </w:rPr>
              <w:t>Switzerland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C76001" w:rsidRDefault="00D56AB7" w:rsidP="008207FD">
            <w:pPr>
              <w:rPr>
                <w:rFonts w:cs="Arial"/>
                <w:sz w:val="20"/>
                <w:szCs w:val="20"/>
              </w:rPr>
            </w:pPr>
            <w:r w:rsidRPr="00C76001">
              <w:rPr>
                <w:rFonts w:cs="Arial"/>
                <w:sz w:val="20"/>
                <w:szCs w:val="20"/>
              </w:rPr>
              <w:t>Swisstopo</w:t>
            </w:r>
          </w:p>
        </w:tc>
      </w:tr>
      <w:tr w:rsidR="00885B4A" w:rsidRPr="00F25922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CC" w:rsidRPr="00F25922" w:rsidRDefault="005453CC" w:rsidP="00EB7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CC" w:rsidRPr="00F25922" w:rsidRDefault="005453CC" w:rsidP="00EB7984">
            <w:pPr>
              <w:rPr>
                <w:rFonts w:cs="Arial"/>
                <w:sz w:val="20"/>
                <w:szCs w:val="20"/>
              </w:rPr>
            </w:pPr>
            <w:r w:rsidRPr="00F25922">
              <w:rPr>
                <w:rFonts w:cs="Arial"/>
                <w:sz w:val="20"/>
                <w:szCs w:val="20"/>
              </w:rPr>
              <w:t>Zenon Parzyński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CC" w:rsidRPr="00F25922" w:rsidRDefault="005453CC" w:rsidP="00EB7984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453CC">
                  <w:rPr>
                    <w:rFonts w:cs="Arial"/>
                    <w:sz w:val="20"/>
                    <w:szCs w:val="20"/>
                  </w:rPr>
                  <w:t>Poland</w:t>
                </w:r>
              </w:smartTag>
            </w:smartTag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CC" w:rsidRPr="005453CC" w:rsidRDefault="005453CC" w:rsidP="00EB7984">
            <w:pPr>
              <w:rPr>
                <w:rFonts w:cs="Arial"/>
                <w:sz w:val="20"/>
                <w:szCs w:val="20"/>
              </w:rPr>
            </w:pPr>
            <w:r w:rsidRPr="005453CC">
              <w:rPr>
                <w:rFonts w:cs="Arial"/>
                <w:sz w:val="20"/>
                <w:szCs w:val="20"/>
              </w:rPr>
              <w:t>GUGIK</w:t>
            </w:r>
          </w:p>
        </w:tc>
      </w:tr>
      <w:tr w:rsidR="00885B4A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CC" w:rsidRPr="00D52411" w:rsidRDefault="005453CC" w:rsidP="00EB7984">
            <w:pPr>
              <w:rPr>
                <w:rFonts w:cs="Arial"/>
                <w:sz w:val="20"/>
                <w:szCs w:val="20"/>
                <w:lang w:val="sv-SE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CC" w:rsidRPr="005453CC" w:rsidRDefault="005453CC" w:rsidP="00EB7984">
            <w:pPr>
              <w:rPr>
                <w:rFonts w:cs="Arial"/>
                <w:sz w:val="24"/>
              </w:rPr>
            </w:pPr>
            <w:r w:rsidRPr="005453CC">
              <w:rPr>
                <w:rFonts w:cs="Arial"/>
                <w:sz w:val="20"/>
                <w:szCs w:val="20"/>
              </w:rPr>
              <w:t>Celia Sevilla Sánchez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CC" w:rsidRPr="005453CC" w:rsidRDefault="005453CC" w:rsidP="00EB7984">
            <w:pPr>
              <w:rPr>
                <w:rFonts w:cs="Arial"/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453CC">
                  <w:rPr>
                    <w:rFonts w:cs="Arial"/>
                    <w:sz w:val="20"/>
                    <w:szCs w:val="20"/>
                  </w:rPr>
                  <w:t>Spain</w:t>
                </w:r>
              </w:smartTag>
            </w:smartTag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CC" w:rsidRPr="005453CC" w:rsidRDefault="005453CC" w:rsidP="00EB7984">
            <w:pPr>
              <w:rPr>
                <w:rFonts w:cs="Arial"/>
                <w:sz w:val="20"/>
                <w:szCs w:val="20"/>
              </w:rPr>
            </w:pPr>
            <w:r w:rsidRPr="005453CC">
              <w:rPr>
                <w:rFonts w:cs="Arial"/>
                <w:sz w:val="20"/>
                <w:szCs w:val="20"/>
              </w:rPr>
              <w:t>IGN-S</w:t>
            </w:r>
          </w:p>
        </w:tc>
      </w:tr>
      <w:tr w:rsidR="00CF73DB" w:rsidRPr="00F25922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F25922" w:rsidRDefault="00D56A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F25922" w:rsidRDefault="00D56AB7" w:rsidP="008207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F25922" w:rsidRDefault="00D56AB7" w:rsidP="008207F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F25922" w:rsidRDefault="00D56AB7" w:rsidP="008207FD">
            <w:pPr>
              <w:rPr>
                <w:rFonts w:cs="Arial"/>
                <w:sz w:val="20"/>
                <w:szCs w:val="20"/>
              </w:rPr>
            </w:pP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Default="00D56AB7">
            <w:pPr>
              <w:rPr>
                <w:rFonts w:cs="Arial"/>
                <w:sz w:val="24"/>
              </w:rPr>
            </w:pPr>
            <w:r w:rsidRPr="006B5452">
              <w:rPr>
                <w:rFonts w:cs="Arial"/>
                <w:sz w:val="20"/>
                <w:szCs w:val="20"/>
              </w:rPr>
              <w:t>Excused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47DBA" w:rsidRDefault="00D56AB7" w:rsidP="00BA3C0B">
            <w:pPr>
              <w:rPr>
                <w:rFonts w:cs="Arial"/>
                <w:sz w:val="20"/>
                <w:szCs w:val="20"/>
              </w:rPr>
            </w:pPr>
            <w:r w:rsidRPr="00647DBA">
              <w:rPr>
                <w:rFonts w:cs="Arial"/>
                <w:sz w:val="20"/>
                <w:szCs w:val="20"/>
              </w:rPr>
              <w:t>Ourania Mavrantza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47DBA" w:rsidRDefault="00D56AB7" w:rsidP="00BA3C0B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47DBA">
                  <w:rPr>
                    <w:rFonts w:cs="Arial"/>
                    <w:sz w:val="20"/>
                    <w:szCs w:val="20"/>
                  </w:rPr>
                  <w:t>Greece</w:t>
                </w:r>
              </w:smartTag>
            </w:smartTag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47DBA" w:rsidRDefault="00D56AB7" w:rsidP="00BA3C0B">
            <w:pPr>
              <w:rPr>
                <w:rFonts w:cs="Arial"/>
                <w:sz w:val="20"/>
                <w:szCs w:val="20"/>
              </w:rPr>
            </w:pPr>
            <w:r w:rsidRPr="00647DBA">
              <w:rPr>
                <w:rFonts w:cs="Arial"/>
                <w:sz w:val="20"/>
                <w:szCs w:val="20"/>
              </w:rPr>
              <w:t>NCMA S.A.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Default="00D56AB7">
            <w:pPr>
              <w:rPr>
                <w:rFonts w:cs="Arial"/>
                <w:sz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47DBA" w:rsidRDefault="00D56AB7" w:rsidP="00BA3C0B">
            <w:pPr>
              <w:rPr>
                <w:rFonts w:cs="Arial"/>
                <w:sz w:val="20"/>
                <w:szCs w:val="20"/>
              </w:rPr>
            </w:pPr>
            <w:r w:rsidRPr="00647DBA">
              <w:rPr>
                <w:rFonts w:cs="Arial"/>
                <w:sz w:val="20"/>
                <w:szCs w:val="20"/>
              </w:rPr>
              <w:t xml:space="preserve">Karl </w:t>
            </w:r>
            <w:proofErr w:type="spellStart"/>
            <w:r w:rsidRPr="00647DBA">
              <w:rPr>
                <w:rFonts w:cs="Arial"/>
                <w:sz w:val="20"/>
                <w:szCs w:val="20"/>
              </w:rPr>
              <w:t>Haussteiner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47DBA" w:rsidRDefault="00D56AB7" w:rsidP="00BA3C0B">
            <w:pPr>
              <w:rPr>
                <w:rFonts w:cs="Arial"/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47DBA">
                  <w:rPr>
                    <w:rFonts w:cs="Arial"/>
                    <w:sz w:val="20"/>
                    <w:szCs w:val="20"/>
                  </w:rPr>
                  <w:t>Austria</w:t>
                </w:r>
              </w:smartTag>
            </w:smartTag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47DBA" w:rsidRDefault="00D56AB7" w:rsidP="00BA3C0B">
            <w:pPr>
              <w:rPr>
                <w:rFonts w:cs="Arial"/>
                <w:sz w:val="20"/>
                <w:szCs w:val="20"/>
              </w:rPr>
            </w:pPr>
            <w:r w:rsidRPr="00647DBA">
              <w:rPr>
                <w:rFonts w:cs="Arial"/>
                <w:sz w:val="20"/>
                <w:szCs w:val="20"/>
              </w:rPr>
              <w:t>BEV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Default="00D56AB7">
            <w:pPr>
              <w:rPr>
                <w:rFonts w:cs="Arial"/>
                <w:sz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47DBA" w:rsidRDefault="00D56AB7" w:rsidP="008207FD">
            <w:pPr>
              <w:rPr>
                <w:rFonts w:cs="Arial"/>
                <w:sz w:val="20"/>
                <w:szCs w:val="20"/>
              </w:rPr>
            </w:pPr>
            <w:r w:rsidRPr="00647DBA">
              <w:rPr>
                <w:rFonts w:cs="Arial"/>
                <w:sz w:val="20"/>
                <w:szCs w:val="20"/>
              </w:rPr>
              <w:t>Marcin Grudzień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47DBA" w:rsidRDefault="00D56AB7" w:rsidP="008207FD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47DBA">
                  <w:rPr>
                    <w:rFonts w:cs="Arial"/>
                    <w:sz w:val="20"/>
                    <w:szCs w:val="20"/>
                  </w:rPr>
                  <w:t>Poland</w:t>
                </w:r>
              </w:smartTag>
            </w:smartTag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47DBA" w:rsidRDefault="00D56AB7" w:rsidP="008207FD">
            <w:pPr>
              <w:rPr>
                <w:rFonts w:cs="Arial"/>
                <w:sz w:val="20"/>
                <w:szCs w:val="20"/>
              </w:rPr>
            </w:pPr>
            <w:r w:rsidRPr="00647DBA">
              <w:rPr>
                <w:rFonts w:cs="Arial"/>
                <w:sz w:val="20"/>
                <w:szCs w:val="20"/>
              </w:rPr>
              <w:t>GUGIK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Default="00D56AB7">
            <w:pPr>
              <w:rPr>
                <w:rFonts w:cs="Arial"/>
                <w:sz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47DBA" w:rsidRDefault="00D56AB7" w:rsidP="00C76146">
            <w:pPr>
              <w:rPr>
                <w:rFonts w:cs="Arial"/>
                <w:sz w:val="20"/>
                <w:szCs w:val="20"/>
              </w:rPr>
            </w:pPr>
            <w:r w:rsidRPr="00647DBA">
              <w:rPr>
                <w:rFonts w:cs="Arial"/>
                <w:sz w:val="20"/>
                <w:szCs w:val="20"/>
              </w:rPr>
              <w:t>Antti Jakobsson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47DBA" w:rsidRDefault="00D56AB7" w:rsidP="00C76146">
            <w:pPr>
              <w:rPr>
                <w:rFonts w:cs="Arial"/>
                <w:sz w:val="20"/>
                <w:szCs w:val="20"/>
              </w:rPr>
            </w:pPr>
            <w:r w:rsidRPr="00647DBA">
              <w:rPr>
                <w:rFonts w:cs="Arial"/>
                <w:sz w:val="20"/>
                <w:szCs w:val="20"/>
              </w:rPr>
              <w:t>Finland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B7" w:rsidRPr="00647DBA" w:rsidRDefault="00D56AB7" w:rsidP="00C76146">
            <w:pPr>
              <w:rPr>
                <w:rFonts w:cs="Arial"/>
                <w:sz w:val="20"/>
                <w:szCs w:val="20"/>
              </w:rPr>
            </w:pPr>
            <w:proofErr w:type="spellStart"/>
            <w:r w:rsidRPr="00647DBA">
              <w:rPr>
                <w:rFonts w:cs="Arial"/>
                <w:sz w:val="20"/>
                <w:szCs w:val="20"/>
                <w:lang w:val="en-US"/>
              </w:rPr>
              <w:t>Maanmittauslaitos</w:t>
            </w:r>
            <w:proofErr w:type="spellEnd"/>
          </w:p>
        </w:tc>
      </w:tr>
      <w:tr w:rsidR="00885B4A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11" w:rsidRPr="007C2193" w:rsidRDefault="00D52411" w:rsidP="00EB7984">
            <w:pPr>
              <w:rPr>
                <w:rFonts w:cs="Arial"/>
                <w:sz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11" w:rsidRPr="003D06AF" w:rsidRDefault="00D52411" w:rsidP="00EB7984">
            <w:pPr>
              <w:rPr>
                <w:rFonts w:cs="Arial"/>
                <w:sz w:val="20"/>
                <w:szCs w:val="20"/>
                <w:highlight w:val="yellow"/>
                <w:lang w:val="en-US"/>
              </w:rPr>
            </w:pPr>
            <w:r w:rsidRPr="00794887">
              <w:rPr>
                <w:rFonts w:cs="Arial"/>
                <w:sz w:val="20"/>
                <w:szCs w:val="20"/>
                <w:lang w:val="en-US"/>
              </w:rPr>
              <w:t xml:space="preserve">Karin </w:t>
            </w:r>
            <w:proofErr w:type="spellStart"/>
            <w:r w:rsidRPr="00794887">
              <w:rPr>
                <w:rFonts w:cs="Arial"/>
                <w:sz w:val="20"/>
                <w:szCs w:val="20"/>
                <w:lang w:val="en-US"/>
              </w:rPr>
              <w:t>Mertens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11" w:rsidRPr="00794887" w:rsidRDefault="00D52411" w:rsidP="00EB7984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94887">
                  <w:rPr>
                    <w:rFonts w:cs="Arial"/>
                    <w:sz w:val="20"/>
                    <w:szCs w:val="20"/>
                  </w:rPr>
                  <w:t>Belgium</w:t>
                </w:r>
              </w:smartTag>
            </w:smartTag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11" w:rsidRPr="00794887" w:rsidRDefault="00D52411" w:rsidP="00EB7984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IGN-B</w:t>
            </w:r>
          </w:p>
        </w:tc>
      </w:tr>
      <w:tr w:rsidR="00885B4A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01" w:rsidRDefault="00C76001" w:rsidP="00EB7984">
            <w:pPr>
              <w:rPr>
                <w:rFonts w:cs="Arial"/>
                <w:sz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01" w:rsidRPr="00C76001" w:rsidRDefault="00C76001" w:rsidP="00EB7984">
            <w:pPr>
              <w:rPr>
                <w:rFonts w:cs="Arial"/>
                <w:sz w:val="20"/>
                <w:szCs w:val="20"/>
              </w:rPr>
            </w:pPr>
            <w:r w:rsidRPr="00C76001">
              <w:rPr>
                <w:rFonts w:cs="Arial"/>
                <w:sz w:val="20"/>
                <w:szCs w:val="20"/>
              </w:rPr>
              <w:t>Gareth Robson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01" w:rsidRPr="00C76001" w:rsidRDefault="00D771A0" w:rsidP="00EB7984">
            <w:pPr>
              <w:rPr>
                <w:rFonts w:cs="Arial"/>
                <w:sz w:val="20"/>
                <w:szCs w:val="20"/>
              </w:rPr>
            </w:pPr>
            <w:r w:rsidRPr="00794887">
              <w:rPr>
                <w:rFonts w:cs="Arial"/>
                <w:sz w:val="20"/>
                <w:szCs w:val="20"/>
              </w:rPr>
              <w:t>Great Britain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01" w:rsidRPr="00C76001" w:rsidRDefault="00C76001" w:rsidP="00EB7984">
            <w:pPr>
              <w:rPr>
                <w:rFonts w:cs="Arial"/>
                <w:sz w:val="20"/>
                <w:szCs w:val="20"/>
              </w:rPr>
            </w:pPr>
            <w:r w:rsidRPr="00C76001">
              <w:rPr>
                <w:rFonts w:cs="Arial"/>
                <w:sz w:val="20"/>
                <w:szCs w:val="20"/>
              </w:rPr>
              <w:t>HMLR</w:t>
            </w:r>
          </w:p>
        </w:tc>
      </w:tr>
      <w:tr w:rsidR="00885B4A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01" w:rsidRDefault="00C76001">
            <w:pPr>
              <w:rPr>
                <w:rFonts w:cs="Arial"/>
                <w:sz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01" w:rsidRPr="00C76001" w:rsidRDefault="00C76001" w:rsidP="00EB7984">
            <w:pPr>
              <w:rPr>
                <w:rFonts w:cs="Arial"/>
                <w:sz w:val="20"/>
                <w:szCs w:val="20"/>
              </w:rPr>
            </w:pPr>
            <w:r w:rsidRPr="00C76001">
              <w:rPr>
                <w:rFonts w:cs="Arial"/>
                <w:sz w:val="20"/>
                <w:szCs w:val="20"/>
              </w:rPr>
              <w:t>Tamás Palya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01" w:rsidRPr="00C76001" w:rsidRDefault="00C76001" w:rsidP="00EB7984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C76001">
                  <w:rPr>
                    <w:rFonts w:cs="Arial"/>
                    <w:sz w:val="20"/>
                    <w:szCs w:val="20"/>
                  </w:rPr>
                  <w:t>Hungary</w:t>
                </w:r>
              </w:smartTag>
            </w:smartTag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01" w:rsidRPr="00C76001" w:rsidRDefault="00C76001" w:rsidP="00EB7984">
            <w:pPr>
              <w:rPr>
                <w:rFonts w:cs="Arial"/>
                <w:sz w:val="20"/>
                <w:szCs w:val="20"/>
              </w:rPr>
            </w:pPr>
            <w:r w:rsidRPr="00C76001">
              <w:rPr>
                <w:rFonts w:cs="Arial"/>
                <w:sz w:val="20"/>
                <w:szCs w:val="20"/>
              </w:rPr>
              <w:t>FÖMI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D9" w:rsidRPr="006B5452" w:rsidRDefault="009061D9" w:rsidP="00EB7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D9" w:rsidRPr="009061D9" w:rsidRDefault="009061D9" w:rsidP="00EB7984">
            <w:pPr>
              <w:rPr>
                <w:rFonts w:cs="Arial"/>
                <w:sz w:val="20"/>
                <w:szCs w:val="20"/>
              </w:rPr>
            </w:pPr>
            <w:proofErr w:type="spellStart"/>
            <w:r w:rsidRPr="009061D9">
              <w:rPr>
                <w:rFonts w:cs="Arial"/>
                <w:sz w:val="20"/>
                <w:szCs w:val="20"/>
              </w:rPr>
              <w:t>Arvids</w:t>
            </w:r>
            <w:proofErr w:type="spellEnd"/>
            <w:r w:rsidRPr="009061D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9061D9">
              <w:rPr>
                <w:rFonts w:cs="Arial"/>
                <w:sz w:val="20"/>
                <w:szCs w:val="20"/>
              </w:rPr>
              <w:t>Ozul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D9" w:rsidRPr="009061D9" w:rsidRDefault="009061D9" w:rsidP="00EB7984">
            <w:pPr>
              <w:rPr>
                <w:rFonts w:cs="Arial"/>
                <w:sz w:val="20"/>
                <w:szCs w:val="20"/>
              </w:rPr>
            </w:pPr>
            <w:r w:rsidRPr="009061D9">
              <w:rPr>
                <w:rFonts w:cs="Arial"/>
                <w:sz w:val="20"/>
                <w:szCs w:val="20"/>
              </w:rPr>
              <w:t>Latvia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D9" w:rsidRPr="009061D9" w:rsidRDefault="009061D9" w:rsidP="00EB7984">
            <w:pPr>
              <w:rPr>
                <w:rFonts w:cs="Arial"/>
                <w:sz w:val="20"/>
                <w:szCs w:val="20"/>
              </w:rPr>
            </w:pPr>
            <w:r w:rsidRPr="009061D9">
              <w:rPr>
                <w:rFonts w:cs="Arial"/>
                <w:sz w:val="20"/>
                <w:szCs w:val="20"/>
              </w:rPr>
              <w:t>LGIA</w:t>
            </w:r>
          </w:p>
        </w:tc>
      </w:tr>
      <w:tr w:rsidR="00CF73DB" w:rsidRPr="007C2193" w:rsidTr="00CF73DB">
        <w:trPr>
          <w:tblCellSpacing w:w="15" w:type="dxa"/>
        </w:trPr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D9" w:rsidRDefault="009061D9">
            <w:pPr>
              <w:rPr>
                <w:rFonts w:cs="Arial"/>
                <w:sz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D9" w:rsidRPr="00C76001" w:rsidRDefault="009061D9" w:rsidP="00EB7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D9" w:rsidRPr="00C76001" w:rsidRDefault="009061D9" w:rsidP="00EB798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D9" w:rsidRPr="00C76001" w:rsidRDefault="009061D9" w:rsidP="00EB7984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56AB7" w:rsidRPr="007C2193" w:rsidRDefault="00D56AB7">
      <w:pPr>
        <w:rPr>
          <w:rFonts w:cs="Arial"/>
        </w:rPr>
      </w:pPr>
    </w:p>
    <w:p w:rsidR="00D56AB7" w:rsidRPr="007C2193" w:rsidRDefault="00D56AB7">
      <w:pPr>
        <w:rPr>
          <w:rFonts w:cs="Arial"/>
        </w:rPr>
      </w:pPr>
    </w:p>
    <w:p w:rsidR="00D56AB7" w:rsidRPr="007C2193" w:rsidRDefault="00D56AB7">
      <w:pPr>
        <w:rPr>
          <w:rFonts w:cs="Arial"/>
        </w:rPr>
      </w:pPr>
    </w:p>
    <w:p w:rsidR="00D56AB7" w:rsidRPr="007C2193" w:rsidRDefault="00D56AB7">
      <w:pPr>
        <w:rPr>
          <w:rFonts w:cs="Arial"/>
        </w:rPr>
      </w:pPr>
    </w:p>
    <w:p w:rsidR="00D56AB7" w:rsidRPr="007C2193" w:rsidRDefault="00D56AB7">
      <w:pPr>
        <w:rPr>
          <w:rFonts w:cs="Arial"/>
        </w:rPr>
      </w:pPr>
    </w:p>
    <w:p w:rsidR="00D56AB7" w:rsidRPr="007C2193" w:rsidRDefault="00D56AB7">
      <w:pPr>
        <w:pStyle w:val="Heading1"/>
      </w:pPr>
      <w:r w:rsidRPr="007C2193">
        <w:br w:type="page"/>
      </w:r>
      <w:r w:rsidRPr="007C2193">
        <w:lastRenderedPageBreak/>
        <w:t>Minutes</w:t>
      </w:r>
      <w:r>
        <w:t xml:space="preserve"> and Agreed Actions</w:t>
      </w:r>
    </w:p>
    <w:p w:rsidR="00D56AB7" w:rsidRPr="007C2193" w:rsidRDefault="00D56AB7" w:rsidP="001F12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6798"/>
        <w:gridCol w:w="2148"/>
      </w:tblGrid>
      <w:tr w:rsidR="00D56AB7" w:rsidRPr="00ED206A" w:rsidTr="00A55689">
        <w:trPr>
          <w:cantSplit/>
          <w:tblHeader/>
        </w:trPr>
        <w:tc>
          <w:tcPr>
            <w:tcW w:w="1248" w:type="dxa"/>
          </w:tcPr>
          <w:p w:rsidR="00D56AB7" w:rsidRPr="00ED206A" w:rsidRDefault="00D56AB7" w:rsidP="001F1266">
            <w:pPr>
              <w:rPr>
                <w:b/>
              </w:rPr>
            </w:pPr>
          </w:p>
          <w:p w:rsidR="00D56AB7" w:rsidRPr="00ED206A" w:rsidRDefault="00D56AB7" w:rsidP="001F1266">
            <w:pPr>
              <w:rPr>
                <w:b/>
              </w:rPr>
            </w:pPr>
            <w:r w:rsidRPr="00ED206A">
              <w:rPr>
                <w:b/>
              </w:rPr>
              <w:t>Number</w:t>
            </w:r>
          </w:p>
        </w:tc>
        <w:tc>
          <w:tcPr>
            <w:tcW w:w="8946" w:type="dxa"/>
            <w:gridSpan w:val="2"/>
          </w:tcPr>
          <w:p w:rsidR="00D56AB7" w:rsidRPr="00ED206A" w:rsidRDefault="00D56AB7" w:rsidP="001F1266">
            <w:pPr>
              <w:rPr>
                <w:b/>
              </w:rPr>
            </w:pPr>
          </w:p>
          <w:p w:rsidR="00D56AB7" w:rsidRPr="00ED206A" w:rsidRDefault="00D56AB7" w:rsidP="001F1266">
            <w:pPr>
              <w:rPr>
                <w:b/>
              </w:rPr>
            </w:pPr>
            <w:r w:rsidRPr="00ED206A">
              <w:rPr>
                <w:b/>
              </w:rPr>
              <w:t>Action / Finding</w:t>
            </w:r>
          </w:p>
        </w:tc>
      </w:tr>
      <w:tr w:rsidR="00D56AB7" w:rsidRPr="00ED206A" w:rsidTr="00A927FA">
        <w:tc>
          <w:tcPr>
            <w:tcW w:w="1248" w:type="dxa"/>
            <w:vAlign w:val="center"/>
          </w:tcPr>
          <w:p w:rsidR="00D56AB7" w:rsidRPr="00ED206A" w:rsidRDefault="00D56AB7" w:rsidP="001F1266">
            <w:r w:rsidRPr="00ED206A">
              <w:t>Day 1</w:t>
            </w:r>
          </w:p>
          <w:p w:rsidR="00D56AB7" w:rsidRPr="00ED206A" w:rsidRDefault="00D56AB7" w:rsidP="001F1266">
            <w:r w:rsidRPr="00ED206A">
              <w:t>1</w:t>
            </w:r>
          </w:p>
        </w:tc>
        <w:tc>
          <w:tcPr>
            <w:tcW w:w="8946" w:type="dxa"/>
            <w:gridSpan w:val="2"/>
          </w:tcPr>
          <w:p w:rsidR="00D56AB7" w:rsidRDefault="00D56AB7" w:rsidP="007C2193">
            <w:pPr>
              <w:rPr>
                <w:bCs/>
                <w:color w:val="000000"/>
                <w:sz w:val="20"/>
              </w:rPr>
            </w:pPr>
            <w:r w:rsidRPr="00540A04">
              <w:rPr>
                <w:b/>
              </w:rPr>
              <w:t>Opening of the meeting</w:t>
            </w:r>
          </w:p>
          <w:p w:rsidR="00D56AB7" w:rsidRPr="002E45D7" w:rsidRDefault="002F1BAD" w:rsidP="002E45D7">
            <w:pPr>
              <w:pStyle w:val="Heading1"/>
              <w:numPr>
                <w:ilvl w:val="0"/>
                <w:numId w:val="0"/>
              </w:numPr>
              <w:rPr>
                <w:b w:val="0"/>
                <w:color w:val="000000"/>
                <w:sz w:val="22"/>
                <w:szCs w:val="22"/>
              </w:rPr>
            </w:pPr>
            <w:r w:rsidRPr="00CD6825">
              <w:rPr>
                <w:b w:val="0"/>
                <w:color w:val="000000"/>
                <w:sz w:val="22"/>
                <w:szCs w:val="22"/>
              </w:rPr>
              <w:t>Emilio</w:t>
            </w:r>
            <w:r w:rsidR="00D56AB7" w:rsidRPr="00CD6825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D6825" w:rsidRPr="00CD6825">
              <w:rPr>
                <w:b w:val="0"/>
                <w:color w:val="000000"/>
                <w:sz w:val="22"/>
                <w:szCs w:val="22"/>
              </w:rPr>
              <w:t>Ló</w:t>
            </w:r>
            <w:r w:rsidR="00DA306E" w:rsidRPr="00CD6825">
              <w:rPr>
                <w:b w:val="0"/>
                <w:color w:val="000000"/>
                <w:sz w:val="22"/>
                <w:szCs w:val="22"/>
              </w:rPr>
              <w:t>pez</w:t>
            </w:r>
            <w:proofErr w:type="spellEnd"/>
            <w:r w:rsidR="00D74C2A">
              <w:rPr>
                <w:b w:val="0"/>
                <w:color w:val="000000"/>
                <w:sz w:val="22"/>
                <w:szCs w:val="22"/>
              </w:rPr>
              <w:t>, director of CNIG,</w:t>
            </w:r>
            <w:r w:rsidR="00DA306E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D56AB7">
              <w:rPr>
                <w:b w:val="0"/>
                <w:color w:val="000000"/>
                <w:sz w:val="22"/>
                <w:szCs w:val="22"/>
              </w:rPr>
              <w:t>welcomed the group to Ma</w:t>
            </w:r>
            <w:r w:rsidR="008A21D9">
              <w:rPr>
                <w:b w:val="0"/>
                <w:color w:val="000000"/>
                <w:sz w:val="22"/>
                <w:szCs w:val="22"/>
              </w:rPr>
              <w:t>drid</w:t>
            </w:r>
            <w:r w:rsidR="002E45D7">
              <w:rPr>
                <w:b w:val="0"/>
                <w:color w:val="000000"/>
                <w:sz w:val="22"/>
                <w:szCs w:val="22"/>
              </w:rPr>
              <w:t xml:space="preserve"> and introduced the meeting by sharing his view that t</w:t>
            </w:r>
            <w:r w:rsidR="00B47D7F" w:rsidRPr="002E45D7">
              <w:rPr>
                <w:b w:val="0"/>
                <w:color w:val="000000"/>
                <w:sz w:val="22"/>
                <w:szCs w:val="22"/>
              </w:rPr>
              <w:t xml:space="preserve">he future is also about integrating data on all </w:t>
            </w:r>
            <w:r w:rsidR="00334E12" w:rsidRPr="002E45D7">
              <w:rPr>
                <w:b w:val="0"/>
                <w:color w:val="000000"/>
                <w:sz w:val="22"/>
                <w:szCs w:val="22"/>
              </w:rPr>
              <w:t>levels</w:t>
            </w:r>
            <w:r w:rsidR="002E45D7">
              <w:rPr>
                <w:b w:val="0"/>
                <w:color w:val="000000"/>
                <w:sz w:val="22"/>
                <w:szCs w:val="22"/>
              </w:rPr>
              <w:t xml:space="preserve"> and to</w:t>
            </w:r>
            <w:r w:rsidR="002E45D7" w:rsidRPr="002E45D7">
              <w:rPr>
                <w:b w:val="0"/>
                <w:color w:val="000000"/>
                <w:sz w:val="22"/>
                <w:szCs w:val="22"/>
              </w:rPr>
              <w:t xml:space="preserve"> disseminate data through standardised services</w:t>
            </w:r>
            <w:r w:rsidR="002E45D7">
              <w:rPr>
                <w:b w:val="0"/>
                <w:color w:val="000000"/>
                <w:sz w:val="22"/>
                <w:szCs w:val="22"/>
              </w:rPr>
              <w:t>. Q</w:t>
            </w:r>
            <w:r w:rsidR="00B47D7F" w:rsidRPr="002E45D7">
              <w:rPr>
                <w:b w:val="0"/>
                <w:color w:val="000000"/>
                <w:sz w:val="22"/>
                <w:szCs w:val="22"/>
              </w:rPr>
              <w:t xml:space="preserve">uality is a </w:t>
            </w:r>
            <w:r w:rsidR="002E45D7">
              <w:rPr>
                <w:b w:val="0"/>
                <w:color w:val="000000"/>
                <w:sz w:val="22"/>
                <w:szCs w:val="22"/>
              </w:rPr>
              <w:t xml:space="preserve">very </w:t>
            </w:r>
            <w:r w:rsidR="00B47D7F" w:rsidRPr="002E45D7">
              <w:rPr>
                <w:b w:val="0"/>
                <w:color w:val="000000"/>
                <w:sz w:val="22"/>
                <w:szCs w:val="22"/>
              </w:rPr>
              <w:t xml:space="preserve">important part in </w:t>
            </w:r>
            <w:r w:rsidR="002E45D7">
              <w:rPr>
                <w:b w:val="0"/>
                <w:color w:val="000000"/>
                <w:sz w:val="22"/>
                <w:szCs w:val="22"/>
              </w:rPr>
              <w:t>making this possible</w:t>
            </w:r>
            <w:r w:rsidR="00B47D7F" w:rsidRPr="002E45D7">
              <w:rPr>
                <w:b w:val="0"/>
                <w:color w:val="000000"/>
                <w:sz w:val="22"/>
                <w:szCs w:val="22"/>
              </w:rPr>
              <w:t>.</w:t>
            </w:r>
          </w:p>
          <w:p w:rsidR="00527FF2" w:rsidRDefault="002E45D7" w:rsidP="001F1266">
            <w:r>
              <w:t xml:space="preserve">After the introduction, </w:t>
            </w:r>
            <w:r w:rsidR="00FC5B62">
              <w:t xml:space="preserve">Carol </w:t>
            </w:r>
            <w:r>
              <w:t xml:space="preserve">formally </w:t>
            </w:r>
            <w:r w:rsidR="00FC5B62">
              <w:t xml:space="preserve">handed over the chairpersonship to Jonathan </w:t>
            </w:r>
          </w:p>
          <w:p w:rsidR="0031175F" w:rsidRPr="00374464" w:rsidRDefault="0031175F" w:rsidP="001F1266"/>
        </w:tc>
      </w:tr>
      <w:tr w:rsidR="007D2210" w:rsidRPr="00ED206A" w:rsidTr="00A927FA">
        <w:tc>
          <w:tcPr>
            <w:tcW w:w="1248" w:type="dxa"/>
            <w:vAlign w:val="center"/>
          </w:tcPr>
          <w:p w:rsidR="007D2210" w:rsidRPr="00ED206A" w:rsidRDefault="00E22799" w:rsidP="001F1266">
            <w:r>
              <w:t>2</w:t>
            </w:r>
          </w:p>
        </w:tc>
        <w:tc>
          <w:tcPr>
            <w:tcW w:w="8946" w:type="dxa"/>
            <w:gridSpan w:val="2"/>
          </w:tcPr>
          <w:p w:rsidR="007D2210" w:rsidRDefault="007D2210" w:rsidP="007C2193">
            <w:pPr>
              <w:rPr>
                <w:b/>
              </w:rPr>
            </w:pPr>
            <w:r>
              <w:rPr>
                <w:b/>
              </w:rPr>
              <w:t xml:space="preserve">Introduction </w:t>
            </w:r>
            <w:r w:rsidRPr="007D2210">
              <w:rPr>
                <w:b/>
              </w:rPr>
              <w:t>Main objectives and outstanding actions, Report from CC meeting in Dublin</w:t>
            </w:r>
          </w:p>
          <w:p w:rsidR="0031175F" w:rsidRDefault="0031175F" w:rsidP="007C2193">
            <w:pPr>
              <w:rPr>
                <w:b/>
              </w:rPr>
            </w:pPr>
          </w:p>
          <w:p w:rsidR="007D2210" w:rsidRDefault="007F106B" w:rsidP="007C2193">
            <w:r>
              <w:t xml:space="preserve">There </w:t>
            </w:r>
            <w:r w:rsidR="005135CF">
              <w:t>have</w:t>
            </w:r>
            <w:r>
              <w:t xml:space="preserve"> been some changes in the CC. The </w:t>
            </w:r>
            <w:r w:rsidR="00334E12">
              <w:t xml:space="preserve">CC </w:t>
            </w:r>
            <w:r>
              <w:t xml:space="preserve">now </w:t>
            </w:r>
            <w:r w:rsidR="00D976D5">
              <w:t>consist</w:t>
            </w:r>
            <w:r w:rsidR="00615A8C">
              <w:t>s</w:t>
            </w:r>
            <w:r>
              <w:t xml:space="preserve"> of the following </w:t>
            </w:r>
            <w:r w:rsidR="00334E12">
              <w:t xml:space="preserve">members; </w:t>
            </w:r>
            <w:r w:rsidR="00D976D5">
              <w:t xml:space="preserve">Jonathan, </w:t>
            </w:r>
            <w:r w:rsidR="00334E12">
              <w:t>Gunhild</w:t>
            </w:r>
            <w:r w:rsidR="00662D04">
              <w:t>, Tamá</w:t>
            </w:r>
            <w:r w:rsidR="00334E12">
              <w:t xml:space="preserve">s, </w:t>
            </w:r>
            <w:r w:rsidR="00D976D5">
              <w:t xml:space="preserve">Celia and </w:t>
            </w:r>
            <w:r w:rsidR="00334E12">
              <w:t>Carol</w:t>
            </w:r>
          </w:p>
          <w:p w:rsidR="00794887" w:rsidRDefault="00794887" w:rsidP="00794887">
            <w:r>
              <w:t xml:space="preserve">Jonathan </w:t>
            </w:r>
            <w:r w:rsidR="00D976D5">
              <w:t>th</w:t>
            </w:r>
            <w:r w:rsidR="00615A8C">
              <w:t>e</w:t>
            </w:r>
            <w:r w:rsidR="00D976D5">
              <w:t xml:space="preserve">n </w:t>
            </w:r>
            <w:r>
              <w:t>presented the updated action log</w:t>
            </w:r>
            <w:r w:rsidR="00D976D5">
              <w:t xml:space="preserve">. It was noted that, regarding the action of ISO </w:t>
            </w:r>
            <w:r>
              <w:t>9001</w:t>
            </w:r>
            <w:r w:rsidR="00D976D5">
              <w:t>, that both</w:t>
            </w:r>
            <w:r>
              <w:t xml:space="preserve"> Ireland and Latvia </w:t>
            </w:r>
            <w:r w:rsidR="00D976D5">
              <w:t>were</w:t>
            </w:r>
            <w:r>
              <w:t xml:space="preserve"> positive to make a </w:t>
            </w:r>
            <w:r w:rsidR="00D976D5">
              <w:t xml:space="preserve">webinar </w:t>
            </w:r>
            <w:r>
              <w:t>presentation</w:t>
            </w:r>
            <w:r w:rsidR="00D976D5">
              <w:t>.</w:t>
            </w:r>
          </w:p>
          <w:p w:rsidR="00794887" w:rsidRDefault="00D976D5" w:rsidP="00794887">
            <w:r>
              <w:t xml:space="preserve">Jonathan also informed about the discussions at the last </w:t>
            </w:r>
            <w:r w:rsidR="00C76001">
              <w:t>CC</w:t>
            </w:r>
            <w:r>
              <w:t xml:space="preserve">-meeting; </w:t>
            </w:r>
          </w:p>
          <w:p w:rsidR="00794887" w:rsidRDefault="00794887" w:rsidP="00794887">
            <w:r>
              <w:t xml:space="preserve">- </w:t>
            </w:r>
            <w:r w:rsidR="00C76001">
              <w:t xml:space="preserve">It’s </w:t>
            </w:r>
            <w:r w:rsidR="00D976D5">
              <w:t xml:space="preserve">now </w:t>
            </w:r>
            <w:r w:rsidR="00C76001">
              <w:t>OK to share information from KENs to others (public sector) that are not members</w:t>
            </w:r>
            <w:r w:rsidR="00D976D5">
              <w:t xml:space="preserve"> of EuroGeographics</w:t>
            </w:r>
          </w:p>
          <w:p w:rsidR="00C76001" w:rsidRDefault="00C76001" w:rsidP="00794887">
            <w:r>
              <w:t xml:space="preserve">- </w:t>
            </w:r>
            <w:r w:rsidR="00D976D5">
              <w:t>There is a n</w:t>
            </w:r>
            <w:r>
              <w:t>eed of vice chair</w:t>
            </w:r>
            <w:r w:rsidR="00D976D5">
              <w:t xml:space="preserve"> and a permanent secretary to Q-KEN</w:t>
            </w:r>
          </w:p>
          <w:p w:rsidR="00C76001" w:rsidRDefault="00C76001" w:rsidP="00D976D5">
            <w:r>
              <w:t xml:space="preserve">- </w:t>
            </w:r>
            <w:r w:rsidR="00D976D5">
              <w:t>A new agreement with EuroSDR will open up for closer c</w:t>
            </w:r>
            <w:r>
              <w:t>o</w:t>
            </w:r>
            <w:r w:rsidR="00615A8C">
              <w:t>-</w:t>
            </w:r>
            <w:r>
              <w:t xml:space="preserve">operation </w:t>
            </w:r>
            <w:r w:rsidR="00D976D5">
              <w:t>between the KENs and</w:t>
            </w:r>
            <w:r>
              <w:t xml:space="preserve"> EuroSDR</w:t>
            </w:r>
            <w:r w:rsidR="00D976D5">
              <w:t>.</w:t>
            </w:r>
          </w:p>
          <w:p w:rsidR="0031175F" w:rsidRPr="007D2210" w:rsidRDefault="0031175F" w:rsidP="00D976D5"/>
        </w:tc>
      </w:tr>
      <w:tr w:rsidR="00D56AB7" w:rsidRPr="00ED206A" w:rsidTr="004E2151">
        <w:tc>
          <w:tcPr>
            <w:tcW w:w="1248" w:type="dxa"/>
            <w:vAlign w:val="center"/>
          </w:tcPr>
          <w:p w:rsidR="00D56AB7" w:rsidRDefault="00E22799" w:rsidP="001F1266">
            <w:r>
              <w:t>3</w:t>
            </w:r>
          </w:p>
        </w:tc>
        <w:tc>
          <w:tcPr>
            <w:tcW w:w="8946" w:type="dxa"/>
            <w:gridSpan w:val="2"/>
          </w:tcPr>
          <w:p w:rsidR="00D56AB7" w:rsidRDefault="00D56AB7" w:rsidP="00150006">
            <w:pPr>
              <w:rPr>
                <w:b/>
              </w:rPr>
            </w:pPr>
            <w:r w:rsidRPr="004328CD">
              <w:rPr>
                <w:b/>
              </w:rPr>
              <w:t>News from Head Office</w:t>
            </w:r>
          </w:p>
          <w:p w:rsidR="0031175F" w:rsidRPr="004328CD" w:rsidRDefault="0031175F" w:rsidP="00150006">
            <w:pPr>
              <w:rPr>
                <w:b/>
              </w:rPr>
            </w:pPr>
          </w:p>
          <w:p w:rsidR="00455D03" w:rsidRDefault="00647DBA" w:rsidP="001F1266">
            <w:r>
              <w:t>Carol presented</w:t>
            </w:r>
            <w:r w:rsidR="0023644B">
              <w:t xml:space="preserve"> the latest news from the General </w:t>
            </w:r>
            <w:r w:rsidR="00BF7618">
              <w:t>Assembly</w:t>
            </w:r>
            <w:r w:rsidR="00455D03">
              <w:t xml:space="preserve"> and other news from head office;</w:t>
            </w:r>
          </w:p>
          <w:p w:rsidR="00D56AB7" w:rsidRDefault="0023644B" w:rsidP="001F1266">
            <w:r>
              <w:t>There are many anniversaries this year, e.g. EuroGeographics is c</w:t>
            </w:r>
            <w:r w:rsidR="0074593C">
              <w:t>elebrati</w:t>
            </w:r>
            <w:r>
              <w:t>ng</w:t>
            </w:r>
            <w:r w:rsidR="002C34FD">
              <w:t xml:space="preserve"> 15 years as </w:t>
            </w:r>
            <w:r w:rsidR="00455D03">
              <w:t>an organisation.</w:t>
            </w:r>
          </w:p>
          <w:p w:rsidR="0074593C" w:rsidRDefault="00AD0B51" w:rsidP="001F1266">
            <w:r>
              <w:t>EuroGeographics</w:t>
            </w:r>
            <w:r w:rsidR="0074593C">
              <w:t xml:space="preserve"> now covers all </w:t>
            </w:r>
            <w:r w:rsidR="00455D03">
              <w:t xml:space="preserve">countries </w:t>
            </w:r>
            <w:r w:rsidR="0074593C">
              <w:t>of Europe</w:t>
            </w:r>
          </w:p>
          <w:p w:rsidR="0074593C" w:rsidRDefault="00455D03" w:rsidP="001F1266">
            <w:r>
              <w:t xml:space="preserve">Currently EuroGeographics have </w:t>
            </w:r>
            <w:r w:rsidR="0074593C">
              <w:t xml:space="preserve">8 </w:t>
            </w:r>
            <w:r>
              <w:t xml:space="preserve">different </w:t>
            </w:r>
            <w:r w:rsidR="0074593C">
              <w:t>KEN</w:t>
            </w:r>
            <w:r>
              <w:t>s.</w:t>
            </w:r>
            <w:r w:rsidR="00D33D6C">
              <w:t xml:space="preserve"> Copernicus KEN (</w:t>
            </w:r>
            <w:r>
              <w:t xml:space="preserve">former </w:t>
            </w:r>
            <w:r w:rsidR="00D33D6C">
              <w:t>Emergency KEN), SBE</w:t>
            </w:r>
            <w:r>
              <w:t xml:space="preserve"> (State Boundary in Europe) are</w:t>
            </w:r>
            <w:r w:rsidR="00D33D6C">
              <w:t xml:space="preserve"> new KENs</w:t>
            </w:r>
            <w:r>
              <w:t>.</w:t>
            </w:r>
          </w:p>
          <w:p w:rsidR="00D33D6C" w:rsidRDefault="008257FD" w:rsidP="001F1266">
            <w:r>
              <w:t xml:space="preserve">Mick Cory </w:t>
            </w:r>
            <w:r w:rsidR="00455D03">
              <w:t xml:space="preserve">is the </w:t>
            </w:r>
            <w:r>
              <w:t xml:space="preserve">new EuroGeographics secretary general and executive </w:t>
            </w:r>
            <w:r w:rsidR="00455D03">
              <w:t>director.</w:t>
            </w:r>
          </w:p>
          <w:p w:rsidR="00D56AB7" w:rsidRDefault="00455D03" w:rsidP="001F1266">
            <w:r>
              <w:t>As mentioned above, there is an a</w:t>
            </w:r>
            <w:r w:rsidR="008257FD">
              <w:t xml:space="preserve">greement </w:t>
            </w:r>
            <w:r>
              <w:t>(</w:t>
            </w:r>
            <w:r w:rsidR="008257FD">
              <w:t>MOU</w:t>
            </w:r>
            <w:r>
              <w:t>)</w:t>
            </w:r>
            <w:r w:rsidR="008257FD">
              <w:t xml:space="preserve"> with EuroSDR</w:t>
            </w:r>
            <w:r>
              <w:t xml:space="preserve"> to increase the cooperation between the two organisations. </w:t>
            </w:r>
          </w:p>
          <w:p w:rsidR="00A3428A" w:rsidRDefault="00455D03" w:rsidP="001F1266">
            <w:r>
              <w:t>A four year contract has been sign</w:t>
            </w:r>
            <w:r w:rsidR="00615A8C">
              <w:t>ed</w:t>
            </w:r>
            <w:r>
              <w:t xml:space="preserve"> </w:t>
            </w:r>
            <w:r w:rsidR="00A3428A">
              <w:t xml:space="preserve">to continue to provide </w:t>
            </w:r>
            <w:r>
              <w:t>geographical information</w:t>
            </w:r>
            <w:r w:rsidR="00A3428A">
              <w:t xml:space="preserve"> to Eurostat</w:t>
            </w:r>
            <w:r>
              <w:t>.</w:t>
            </w:r>
          </w:p>
          <w:p w:rsidR="00A3428A" w:rsidRDefault="00455D03" w:rsidP="001F1266">
            <w:r>
              <w:t>The EuroGeographic</w:t>
            </w:r>
            <w:r w:rsidR="00BF7618">
              <w:t>s</w:t>
            </w:r>
            <w:r>
              <w:t xml:space="preserve"> product </w:t>
            </w:r>
            <w:r w:rsidR="00507E90">
              <w:t>EBM will be used by Apple</w:t>
            </w:r>
            <w:r>
              <w:t>.</w:t>
            </w:r>
          </w:p>
          <w:p w:rsidR="00507E90" w:rsidRDefault="001424CA" w:rsidP="001F1266">
            <w:r>
              <w:t xml:space="preserve">ELF </w:t>
            </w:r>
            <w:r w:rsidR="00455D03">
              <w:t xml:space="preserve">is the </w:t>
            </w:r>
            <w:r>
              <w:t>most important project for EuroGeographics</w:t>
            </w:r>
            <w:r w:rsidR="00455D03">
              <w:t xml:space="preserve"> and its members</w:t>
            </w:r>
            <w:r>
              <w:t xml:space="preserve">, </w:t>
            </w:r>
            <w:r w:rsidR="00455D03">
              <w:t xml:space="preserve">since </w:t>
            </w:r>
            <w:r w:rsidR="002C34FD">
              <w:t xml:space="preserve">NMCAs </w:t>
            </w:r>
            <w:r w:rsidR="00BF7618">
              <w:t xml:space="preserve">have </w:t>
            </w:r>
            <w:r w:rsidR="002C34FD">
              <w:t>developed from data producer to data ´broker</w:t>
            </w:r>
            <w:r w:rsidR="00BF7618">
              <w:t>s</w:t>
            </w:r>
            <w:r w:rsidR="002C34FD">
              <w:t>´.</w:t>
            </w:r>
          </w:p>
          <w:p w:rsidR="00960C92" w:rsidRDefault="00960C92" w:rsidP="001F1266">
            <w:r>
              <w:t>EuroGeographics (and ELF) w</w:t>
            </w:r>
            <w:r w:rsidR="00BF7618">
              <w:t xml:space="preserve">ill be displayed in Berlaymont in </w:t>
            </w:r>
            <w:r>
              <w:t>Brussels</w:t>
            </w:r>
            <w:r w:rsidR="00BF7618">
              <w:t xml:space="preserve">, the headquarter of the </w:t>
            </w:r>
            <w:r>
              <w:t>Commission</w:t>
            </w:r>
            <w:r w:rsidR="00BF7618">
              <w:t xml:space="preserve">. </w:t>
            </w:r>
          </w:p>
          <w:p w:rsidR="003D35C5" w:rsidRDefault="003D35C5" w:rsidP="001F1266"/>
          <w:p w:rsidR="00CB6E71" w:rsidRDefault="00BF7618" w:rsidP="00CB6E71">
            <w:r w:rsidRPr="00BF7618">
              <w:t>Carol also presented Mick Cory´s views on the p</w:t>
            </w:r>
            <w:r w:rsidR="001D3096" w:rsidRPr="00BF7618">
              <w:t>otential</w:t>
            </w:r>
            <w:r w:rsidRPr="00BF7618">
              <w:t>s</w:t>
            </w:r>
            <w:r w:rsidR="001D3096" w:rsidRPr="00BF7618">
              <w:t xml:space="preserve"> for ELF</w:t>
            </w:r>
            <w:r>
              <w:t xml:space="preserve">. </w:t>
            </w:r>
            <w:r w:rsidR="00A45BDB" w:rsidRPr="00BF7618">
              <w:t>What shall ELF become in the future</w:t>
            </w:r>
            <w:r>
              <w:t>?</w:t>
            </w:r>
            <w:r w:rsidR="00CB6E71" w:rsidRPr="00BF7618">
              <w:t xml:space="preserve"> </w:t>
            </w:r>
            <w:r>
              <w:t xml:space="preserve">The plan is that ELF will be operational </w:t>
            </w:r>
            <w:r w:rsidR="00CB6E71" w:rsidRPr="00BF7618">
              <w:t>2016-2018</w:t>
            </w:r>
            <w:r>
              <w:t xml:space="preserve">. </w:t>
            </w:r>
            <w:r w:rsidR="00DD090F">
              <w:t>Currently</w:t>
            </w:r>
            <w:r>
              <w:t xml:space="preserve"> there are more questions than answers, but more detailed discussion will be held at the</w:t>
            </w:r>
            <w:r w:rsidR="00196828">
              <w:t xml:space="preserve"> Extraordinary General meeting</w:t>
            </w:r>
            <w:r>
              <w:t xml:space="preserve"> in May 2016 and a common vision will be agreed in </w:t>
            </w:r>
            <w:r w:rsidR="00196828">
              <w:t>October 2016</w:t>
            </w:r>
            <w:r>
              <w:t>.</w:t>
            </w:r>
          </w:p>
          <w:p w:rsidR="0031175F" w:rsidRPr="00374464" w:rsidRDefault="0031175F" w:rsidP="00CB6E71"/>
        </w:tc>
      </w:tr>
      <w:tr w:rsidR="007D2210" w:rsidRPr="00ED206A" w:rsidTr="004E2151">
        <w:tc>
          <w:tcPr>
            <w:tcW w:w="1248" w:type="dxa"/>
            <w:vAlign w:val="center"/>
          </w:tcPr>
          <w:p w:rsidR="007D2210" w:rsidRDefault="006941E7" w:rsidP="001F1266">
            <w:r>
              <w:t>4</w:t>
            </w:r>
          </w:p>
        </w:tc>
        <w:tc>
          <w:tcPr>
            <w:tcW w:w="8946" w:type="dxa"/>
            <w:gridSpan w:val="2"/>
          </w:tcPr>
          <w:p w:rsidR="007D2210" w:rsidRDefault="007D2210" w:rsidP="001F1266">
            <w:pPr>
              <w:rPr>
                <w:b/>
              </w:rPr>
            </w:pPr>
            <w:r>
              <w:rPr>
                <w:b/>
              </w:rPr>
              <w:t>Future meetings</w:t>
            </w:r>
          </w:p>
          <w:p w:rsidR="0031175F" w:rsidRDefault="0031175F" w:rsidP="001F1266">
            <w:pPr>
              <w:rPr>
                <w:b/>
              </w:rPr>
            </w:pPr>
          </w:p>
          <w:p w:rsidR="007D2210" w:rsidRDefault="009E52B0" w:rsidP="001F1266">
            <w:r w:rsidRPr="009E52B0">
              <w:t>Ioannis</w:t>
            </w:r>
            <w:r>
              <w:t xml:space="preserve"> has offered to have the next plenary meeting in Athens, </w:t>
            </w:r>
            <w:r w:rsidR="00355D90">
              <w:t xml:space="preserve">Greece </w:t>
            </w:r>
            <w:r>
              <w:t xml:space="preserve">in </w:t>
            </w:r>
            <w:r w:rsidR="00355D90">
              <w:t xml:space="preserve">May 2016, dates to be </w:t>
            </w:r>
            <w:r w:rsidR="00E254DC">
              <w:t>agreed</w:t>
            </w:r>
            <w:r>
              <w:t xml:space="preserve"> later.</w:t>
            </w:r>
          </w:p>
          <w:p w:rsidR="009E6569" w:rsidRDefault="009E52B0" w:rsidP="009E6569">
            <w:r>
              <w:t xml:space="preserve">Several members </w:t>
            </w:r>
            <w:r w:rsidR="00E254DC">
              <w:t>have</w:t>
            </w:r>
            <w:r>
              <w:t xml:space="preserve"> </w:t>
            </w:r>
            <w:r w:rsidR="00E254DC">
              <w:t>volunteered</w:t>
            </w:r>
            <w:r>
              <w:t xml:space="preserve"> to arrange the coming meetings</w:t>
            </w:r>
            <w:r w:rsidR="00E254DC">
              <w:t xml:space="preserve"> (thank you for that)</w:t>
            </w:r>
            <w:r>
              <w:t xml:space="preserve">. </w:t>
            </w:r>
            <w:r w:rsidR="009E6569">
              <w:t xml:space="preserve">CC </w:t>
            </w:r>
            <w:r>
              <w:t xml:space="preserve">will discuss and decide </w:t>
            </w:r>
            <w:r w:rsidR="00E254DC">
              <w:t>about</w:t>
            </w:r>
            <w:r>
              <w:t xml:space="preserve"> </w:t>
            </w:r>
            <w:r w:rsidR="00E254DC">
              <w:t xml:space="preserve">the venue for the </w:t>
            </w:r>
            <w:r w:rsidR="009E6569">
              <w:t>autumn meeting 2016</w:t>
            </w:r>
            <w:r w:rsidR="00E254DC">
              <w:t>. The three options are;</w:t>
            </w:r>
          </w:p>
          <w:p w:rsidR="00355D90" w:rsidRDefault="00355D90" w:rsidP="00862C10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>France</w:t>
            </w:r>
          </w:p>
          <w:p w:rsidR="00355D90" w:rsidRDefault="00355D90" w:rsidP="00862C10">
            <w:pPr>
              <w:pStyle w:val="ListParagraph"/>
              <w:numPr>
                <w:ilvl w:val="0"/>
                <w:numId w:val="16"/>
              </w:numPr>
            </w:pPr>
            <w:r>
              <w:t>Germany</w:t>
            </w:r>
          </w:p>
          <w:p w:rsidR="00355D90" w:rsidRDefault="00355D90" w:rsidP="00862C10">
            <w:pPr>
              <w:pStyle w:val="ListParagraph"/>
              <w:numPr>
                <w:ilvl w:val="0"/>
                <w:numId w:val="16"/>
              </w:numPr>
            </w:pPr>
            <w:r>
              <w:t>Great Britain</w:t>
            </w:r>
          </w:p>
          <w:p w:rsidR="009E6569" w:rsidRDefault="00E254DC" w:rsidP="00E254DC">
            <w:r>
              <w:t xml:space="preserve">It is proposed to have a plenary meeting in Ljubljana, Slovenia </w:t>
            </w:r>
            <w:r w:rsidR="009E6569">
              <w:t>2017</w:t>
            </w:r>
          </w:p>
          <w:p w:rsidR="0031175F" w:rsidRPr="007D2210" w:rsidRDefault="0031175F" w:rsidP="00E254DC"/>
        </w:tc>
      </w:tr>
      <w:tr w:rsidR="00D56AB7" w:rsidRPr="00ED206A" w:rsidTr="0002214E">
        <w:tc>
          <w:tcPr>
            <w:tcW w:w="1248" w:type="dxa"/>
            <w:vAlign w:val="center"/>
          </w:tcPr>
          <w:p w:rsidR="00D56AB7" w:rsidRDefault="006941E7" w:rsidP="00F26D5A">
            <w:r>
              <w:lastRenderedPageBreak/>
              <w:t>5</w:t>
            </w:r>
          </w:p>
        </w:tc>
        <w:tc>
          <w:tcPr>
            <w:tcW w:w="8946" w:type="dxa"/>
            <w:gridSpan w:val="2"/>
          </w:tcPr>
          <w:p w:rsidR="00D56AB7" w:rsidRDefault="007D2210" w:rsidP="00993150">
            <w:pPr>
              <w:pStyle w:val="Header"/>
              <w:rPr>
                <w:b/>
                <w:caps w:val="0"/>
              </w:rPr>
            </w:pPr>
            <w:r>
              <w:rPr>
                <w:b/>
                <w:caps w:val="0"/>
                <w:szCs w:val="22"/>
              </w:rPr>
              <w:t>Automated checks on topographic data</w:t>
            </w:r>
          </w:p>
          <w:p w:rsidR="00D56AB7" w:rsidRPr="007D2210" w:rsidRDefault="00D56AB7" w:rsidP="00993150">
            <w:pPr>
              <w:pStyle w:val="Header"/>
              <w:rPr>
                <w:caps w:val="0"/>
              </w:rPr>
            </w:pPr>
          </w:p>
          <w:p w:rsidR="00D56AB7" w:rsidRDefault="007D2210" w:rsidP="007D2210">
            <w:pPr>
              <w:pStyle w:val="Header"/>
              <w:rPr>
                <w:caps w:val="0"/>
                <w:lang w:val="en-US"/>
              </w:rPr>
            </w:pPr>
            <w:r w:rsidRPr="007D2210">
              <w:rPr>
                <w:caps w:val="0"/>
                <w:lang w:val="en-US"/>
              </w:rPr>
              <w:t>Stefan Flury</w:t>
            </w:r>
            <w:r w:rsidR="00E36FA7">
              <w:rPr>
                <w:caps w:val="0"/>
                <w:lang w:val="en-US"/>
              </w:rPr>
              <w:t xml:space="preserve"> from Swisstopo gave a presentation about their </w:t>
            </w:r>
            <w:r w:rsidR="00E36FA7" w:rsidRPr="00E36FA7">
              <w:rPr>
                <w:caps w:val="0"/>
                <w:lang w:val="en-US"/>
              </w:rPr>
              <w:t>Automated checks on topographic data</w:t>
            </w:r>
            <w:r w:rsidR="00E36FA7">
              <w:rPr>
                <w:caps w:val="0"/>
                <w:lang w:val="en-US"/>
              </w:rPr>
              <w:t>. They check the following;</w:t>
            </w:r>
          </w:p>
          <w:p w:rsidR="00E36FA7" w:rsidRPr="00E36FA7" w:rsidRDefault="00E36FA7" w:rsidP="00E36FA7">
            <w:pPr>
              <w:pStyle w:val="Header"/>
              <w:numPr>
                <w:ilvl w:val="0"/>
                <w:numId w:val="17"/>
              </w:numPr>
              <w:rPr>
                <w:caps w:val="0"/>
                <w:lang w:val="en-US"/>
              </w:rPr>
            </w:pPr>
            <w:r w:rsidRPr="00E36FA7">
              <w:rPr>
                <w:caps w:val="0"/>
                <w:lang w:val="en-US"/>
              </w:rPr>
              <w:t>Quality on production workflow</w:t>
            </w:r>
            <w:r>
              <w:rPr>
                <w:caps w:val="0"/>
                <w:lang w:val="en-US"/>
              </w:rPr>
              <w:t xml:space="preserve"> (</w:t>
            </w:r>
            <w:r w:rsidRPr="00E36FA7">
              <w:rPr>
                <w:caps w:val="0"/>
                <w:lang w:val="en-US"/>
              </w:rPr>
              <w:t>semantic, data acquisition</w:t>
            </w:r>
            <w:r>
              <w:rPr>
                <w:caps w:val="0"/>
                <w:lang w:val="en-US"/>
              </w:rPr>
              <w:t>)</w:t>
            </w:r>
          </w:p>
          <w:p w:rsidR="00E36FA7" w:rsidRPr="00E36FA7" w:rsidRDefault="00E36FA7" w:rsidP="00E36FA7">
            <w:pPr>
              <w:pStyle w:val="Header"/>
              <w:numPr>
                <w:ilvl w:val="0"/>
                <w:numId w:val="17"/>
              </w:numPr>
              <w:rPr>
                <w:caps w:val="0"/>
                <w:lang w:val="en-US"/>
              </w:rPr>
            </w:pPr>
            <w:r w:rsidRPr="00E36FA7">
              <w:rPr>
                <w:caps w:val="0"/>
                <w:lang w:val="en-US"/>
              </w:rPr>
              <w:t xml:space="preserve">Quality on data integration workflow </w:t>
            </w:r>
            <w:r>
              <w:rPr>
                <w:caps w:val="0"/>
                <w:lang w:val="en-US"/>
              </w:rPr>
              <w:t>(</w:t>
            </w:r>
            <w:r w:rsidRPr="00E36FA7">
              <w:rPr>
                <w:caps w:val="0"/>
                <w:lang w:val="en-US"/>
              </w:rPr>
              <w:t>model conformity</w:t>
            </w:r>
            <w:r>
              <w:rPr>
                <w:caps w:val="0"/>
                <w:lang w:val="en-US"/>
              </w:rPr>
              <w:t>)</w:t>
            </w:r>
          </w:p>
          <w:p w:rsidR="005B36CB" w:rsidRDefault="00E36FA7" w:rsidP="007D2210">
            <w:pPr>
              <w:pStyle w:val="Header"/>
              <w:numPr>
                <w:ilvl w:val="0"/>
                <w:numId w:val="17"/>
              </w:numPr>
              <w:rPr>
                <w:caps w:val="0"/>
                <w:lang w:val="en-US"/>
              </w:rPr>
            </w:pPr>
            <w:r w:rsidRPr="00E36FA7">
              <w:rPr>
                <w:caps w:val="0"/>
                <w:lang w:val="en-US"/>
              </w:rPr>
              <w:t>Quality on stored products</w:t>
            </w:r>
            <w:r>
              <w:rPr>
                <w:caps w:val="0"/>
                <w:lang w:val="en-US"/>
              </w:rPr>
              <w:t xml:space="preserve"> (</w:t>
            </w:r>
            <w:r w:rsidRPr="00E36FA7">
              <w:rPr>
                <w:caps w:val="0"/>
                <w:lang w:val="en-US"/>
              </w:rPr>
              <w:t>integrity</w:t>
            </w:r>
            <w:r>
              <w:rPr>
                <w:caps w:val="0"/>
                <w:lang w:val="en-US"/>
              </w:rPr>
              <w:t>)</w:t>
            </w:r>
          </w:p>
          <w:p w:rsidR="0031175F" w:rsidRPr="00374464" w:rsidRDefault="0031175F" w:rsidP="0031175F">
            <w:pPr>
              <w:pStyle w:val="Header"/>
              <w:rPr>
                <w:caps w:val="0"/>
                <w:lang w:val="en-US"/>
              </w:rPr>
            </w:pPr>
          </w:p>
        </w:tc>
      </w:tr>
      <w:tr w:rsidR="007D2210" w:rsidRPr="00ED206A" w:rsidTr="0002214E">
        <w:tc>
          <w:tcPr>
            <w:tcW w:w="1248" w:type="dxa"/>
            <w:vAlign w:val="center"/>
          </w:tcPr>
          <w:p w:rsidR="007D2210" w:rsidRDefault="006941E7" w:rsidP="00F26D5A">
            <w:r>
              <w:t>6</w:t>
            </w:r>
          </w:p>
        </w:tc>
        <w:tc>
          <w:tcPr>
            <w:tcW w:w="8946" w:type="dxa"/>
            <w:gridSpan w:val="2"/>
          </w:tcPr>
          <w:p w:rsidR="007D2210" w:rsidRDefault="007D2210" w:rsidP="00993150">
            <w:pPr>
              <w:pStyle w:val="Header"/>
              <w:rPr>
                <w:b/>
                <w:caps w:val="0"/>
                <w:szCs w:val="22"/>
              </w:rPr>
            </w:pPr>
            <w:r w:rsidRPr="007D2210">
              <w:rPr>
                <w:b/>
                <w:caps w:val="0"/>
                <w:szCs w:val="22"/>
              </w:rPr>
              <w:t>Effectiveness of National Topographic Database</w:t>
            </w:r>
          </w:p>
          <w:p w:rsidR="007D2210" w:rsidRDefault="007D2210" w:rsidP="00993150">
            <w:pPr>
              <w:pStyle w:val="Header"/>
              <w:rPr>
                <w:caps w:val="0"/>
                <w:szCs w:val="22"/>
              </w:rPr>
            </w:pPr>
          </w:p>
          <w:p w:rsidR="00753DD3" w:rsidRDefault="007D2210" w:rsidP="00993150">
            <w:pPr>
              <w:pStyle w:val="Header"/>
              <w:rPr>
                <w:caps w:val="0"/>
                <w:szCs w:val="22"/>
              </w:rPr>
            </w:pPr>
            <w:proofErr w:type="spellStart"/>
            <w:r w:rsidRPr="007D2210">
              <w:rPr>
                <w:caps w:val="0"/>
                <w:szCs w:val="22"/>
              </w:rPr>
              <w:t>Juha</w:t>
            </w:r>
            <w:proofErr w:type="spellEnd"/>
            <w:r w:rsidRPr="007D2210">
              <w:rPr>
                <w:caps w:val="0"/>
                <w:szCs w:val="22"/>
              </w:rPr>
              <w:t xml:space="preserve"> </w:t>
            </w:r>
            <w:proofErr w:type="spellStart"/>
            <w:r w:rsidRPr="007D2210">
              <w:rPr>
                <w:caps w:val="0"/>
                <w:szCs w:val="22"/>
              </w:rPr>
              <w:t>Vilhomaa</w:t>
            </w:r>
            <w:proofErr w:type="spellEnd"/>
            <w:r>
              <w:rPr>
                <w:caps w:val="0"/>
                <w:szCs w:val="22"/>
              </w:rPr>
              <w:t xml:space="preserve">, from </w:t>
            </w:r>
            <w:proofErr w:type="spellStart"/>
            <w:r w:rsidRPr="007D2210">
              <w:rPr>
                <w:caps w:val="0"/>
                <w:szCs w:val="22"/>
              </w:rPr>
              <w:t>Maanmittauslaitos</w:t>
            </w:r>
            <w:proofErr w:type="spellEnd"/>
            <w:r>
              <w:rPr>
                <w:caps w:val="0"/>
                <w:szCs w:val="22"/>
              </w:rPr>
              <w:t xml:space="preserve"> </w:t>
            </w:r>
            <w:r w:rsidR="003525A5">
              <w:rPr>
                <w:caps w:val="0"/>
                <w:szCs w:val="22"/>
              </w:rPr>
              <w:t>(NLS of Finland) presented the result from a research about the</w:t>
            </w:r>
            <w:r w:rsidR="006038BD">
              <w:rPr>
                <w:caps w:val="0"/>
                <w:szCs w:val="22"/>
              </w:rPr>
              <w:t xml:space="preserve"> impact (economic, social, </w:t>
            </w:r>
            <w:r w:rsidR="003525A5">
              <w:rPr>
                <w:caps w:val="0"/>
                <w:szCs w:val="22"/>
              </w:rPr>
              <w:t>and environmental</w:t>
            </w:r>
            <w:r w:rsidR="006038BD">
              <w:rPr>
                <w:caps w:val="0"/>
                <w:szCs w:val="22"/>
              </w:rPr>
              <w:t>) of topographic data</w:t>
            </w:r>
            <w:r w:rsidR="003525A5">
              <w:rPr>
                <w:caps w:val="0"/>
                <w:szCs w:val="22"/>
              </w:rPr>
              <w:t>.</w:t>
            </w:r>
          </w:p>
          <w:p w:rsidR="00753DD3" w:rsidRDefault="007A0E56" w:rsidP="00993150">
            <w:pPr>
              <w:pStyle w:val="Header"/>
              <w:rPr>
                <w:caps w:val="0"/>
                <w:szCs w:val="22"/>
              </w:rPr>
            </w:pPr>
            <w:r>
              <w:rPr>
                <w:caps w:val="0"/>
                <w:szCs w:val="22"/>
              </w:rPr>
              <w:t>The use of the topographic data had many positive effects, but there were also some example of h</w:t>
            </w:r>
            <w:r w:rsidR="00024E5B">
              <w:rPr>
                <w:caps w:val="0"/>
                <w:szCs w:val="22"/>
              </w:rPr>
              <w:t xml:space="preserve">inder </w:t>
            </w:r>
            <w:r>
              <w:rPr>
                <w:caps w:val="0"/>
                <w:szCs w:val="22"/>
              </w:rPr>
              <w:t>for more extended use</w:t>
            </w:r>
            <w:r w:rsidR="00024E5B">
              <w:rPr>
                <w:caps w:val="0"/>
                <w:szCs w:val="22"/>
              </w:rPr>
              <w:t>; integration with other data</w:t>
            </w:r>
            <w:r w:rsidR="00BF7C6E">
              <w:rPr>
                <w:caps w:val="0"/>
                <w:szCs w:val="22"/>
              </w:rPr>
              <w:t xml:space="preserve"> (from municipalities)</w:t>
            </w:r>
            <w:r w:rsidR="00024E5B">
              <w:rPr>
                <w:caps w:val="0"/>
                <w:szCs w:val="22"/>
              </w:rPr>
              <w:t>, lack of 3D, insufficient metadata, some GIS do not support data well enough</w:t>
            </w:r>
            <w:r>
              <w:rPr>
                <w:caps w:val="0"/>
                <w:szCs w:val="22"/>
              </w:rPr>
              <w:t xml:space="preserve">. Based on the result a joint project has started. </w:t>
            </w:r>
            <w:r w:rsidR="005D1897">
              <w:rPr>
                <w:caps w:val="0"/>
                <w:szCs w:val="22"/>
              </w:rPr>
              <w:t xml:space="preserve">NLS, </w:t>
            </w:r>
            <w:r>
              <w:rPr>
                <w:caps w:val="0"/>
                <w:szCs w:val="22"/>
              </w:rPr>
              <w:t xml:space="preserve">together with </w:t>
            </w:r>
            <w:r w:rsidR="005D1897">
              <w:rPr>
                <w:caps w:val="0"/>
                <w:szCs w:val="22"/>
              </w:rPr>
              <w:t>other governmental agencies, municipalities and private companies</w:t>
            </w:r>
            <w:r>
              <w:rPr>
                <w:caps w:val="0"/>
                <w:szCs w:val="22"/>
              </w:rPr>
              <w:t xml:space="preserve"> will produce</w:t>
            </w:r>
            <w:r w:rsidR="001E7AAC">
              <w:rPr>
                <w:caps w:val="0"/>
                <w:szCs w:val="22"/>
              </w:rPr>
              <w:t xml:space="preserve"> a common model to facilitate</w:t>
            </w:r>
            <w:r>
              <w:rPr>
                <w:caps w:val="0"/>
                <w:szCs w:val="22"/>
              </w:rPr>
              <w:t xml:space="preserve"> </w:t>
            </w:r>
            <w:r w:rsidR="00DD090F">
              <w:rPr>
                <w:caps w:val="0"/>
                <w:szCs w:val="22"/>
              </w:rPr>
              <w:t>integration</w:t>
            </w:r>
            <w:r>
              <w:rPr>
                <w:caps w:val="0"/>
                <w:szCs w:val="22"/>
              </w:rPr>
              <w:t xml:space="preserve"> with data from different sources</w:t>
            </w:r>
            <w:r w:rsidR="005D1897">
              <w:rPr>
                <w:caps w:val="0"/>
                <w:szCs w:val="22"/>
              </w:rPr>
              <w:t xml:space="preserve">. </w:t>
            </w:r>
            <w:r>
              <w:rPr>
                <w:caps w:val="0"/>
                <w:szCs w:val="22"/>
              </w:rPr>
              <w:t xml:space="preserve">The project started in </w:t>
            </w:r>
            <w:r w:rsidR="005D1897">
              <w:rPr>
                <w:caps w:val="0"/>
                <w:szCs w:val="22"/>
              </w:rPr>
              <w:t>March 2015</w:t>
            </w:r>
            <w:r>
              <w:rPr>
                <w:caps w:val="0"/>
                <w:szCs w:val="22"/>
              </w:rPr>
              <w:t xml:space="preserve"> and will end in December </w:t>
            </w:r>
            <w:r w:rsidR="005D1897">
              <w:rPr>
                <w:caps w:val="0"/>
                <w:szCs w:val="22"/>
              </w:rPr>
              <w:t>2018, Antti is leading the project</w:t>
            </w:r>
            <w:r w:rsidR="00615A8C">
              <w:rPr>
                <w:caps w:val="0"/>
                <w:szCs w:val="22"/>
              </w:rPr>
              <w:t>.</w:t>
            </w:r>
          </w:p>
          <w:p w:rsidR="0031175F" w:rsidRPr="00374464" w:rsidRDefault="0031175F" w:rsidP="00993150">
            <w:pPr>
              <w:pStyle w:val="Header"/>
              <w:rPr>
                <w:caps w:val="0"/>
                <w:szCs w:val="22"/>
              </w:rPr>
            </w:pPr>
          </w:p>
        </w:tc>
      </w:tr>
      <w:tr w:rsidR="00D56AB7" w:rsidRPr="00ED206A" w:rsidTr="0002214E">
        <w:tc>
          <w:tcPr>
            <w:tcW w:w="1248" w:type="dxa"/>
            <w:vAlign w:val="center"/>
          </w:tcPr>
          <w:p w:rsidR="00D56AB7" w:rsidRDefault="006941E7" w:rsidP="00F26D5A">
            <w:r>
              <w:t>7</w:t>
            </w:r>
          </w:p>
        </w:tc>
        <w:tc>
          <w:tcPr>
            <w:tcW w:w="8946" w:type="dxa"/>
            <w:gridSpan w:val="2"/>
          </w:tcPr>
          <w:p w:rsidR="00D56AB7" w:rsidRDefault="00D56AB7" w:rsidP="00993150">
            <w:pPr>
              <w:pStyle w:val="Header"/>
              <w:rPr>
                <w:b/>
                <w:caps w:val="0"/>
              </w:rPr>
            </w:pPr>
            <w:r>
              <w:rPr>
                <w:b/>
                <w:caps w:val="0"/>
                <w:szCs w:val="22"/>
              </w:rPr>
              <w:t>National Reports</w:t>
            </w:r>
          </w:p>
          <w:p w:rsidR="00D56AB7" w:rsidRDefault="00D56AB7" w:rsidP="00993150">
            <w:pPr>
              <w:pStyle w:val="Header"/>
              <w:rPr>
                <w:b/>
                <w:caps w:val="0"/>
              </w:rPr>
            </w:pPr>
          </w:p>
          <w:p w:rsidR="00D56AB7" w:rsidRDefault="00D56AB7" w:rsidP="00993150">
            <w:pPr>
              <w:pStyle w:val="Header"/>
              <w:rPr>
                <w:caps w:val="0"/>
              </w:rPr>
            </w:pPr>
            <w:r>
              <w:rPr>
                <w:caps w:val="0"/>
                <w:szCs w:val="22"/>
              </w:rPr>
              <w:t>Gunhild and those present presented the National Reports.</w:t>
            </w:r>
          </w:p>
          <w:p w:rsidR="00D56AB7" w:rsidRDefault="00D56AB7" w:rsidP="00993150">
            <w:pPr>
              <w:pStyle w:val="Header"/>
              <w:rPr>
                <w:caps w:val="0"/>
              </w:rPr>
            </w:pPr>
            <w:r>
              <w:rPr>
                <w:caps w:val="0"/>
                <w:szCs w:val="22"/>
              </w:rPr>
              <w:t>The following were chosen for presentation at the next plenary in Madrid</w:t>
            </w:r>
          </w:p>
          <w:p w:rsidR="00D56AB7" w:rsidRDefault="0083686E" w:rsidP="0083686E">
            <w:pPr>
              <w:pStyle w:val="Header"/>
              <w:numPr>
                <w:ilvl w:val="0"/>
                <w:numId w:val="13"/>
              </w:numPr>
              <w:rPr>
                <w:caps w:val="0"/>
                <w:lang w:val="en-US"/>
              </w:rPr>
            </w:pPr>
            <w:r w:rsidRPr="0083686E">
              <w:rPr>
                <w:caps w:val="0"/>
                <w:lang w:val="en-US"/>
              </w:rPr>
              <w:t>Quality control process for the updating of our roads and buildings (scale 1:10k) is set</w:t>
            </w:r>
            <w:r>
              <w:rPr>
                <w:caps w:val="0"/>
                <w:lang w:val="en-US"/>
              </w:rPr>
              <w:t xml:space="preserve"> (Belgium)</w:t>
            </w:r>
          </w:p>
          <w:p w:rsidR="0083686E" w:rsidRDefault="0083686E" w:rsidP="0083686E">
            <w:pPr>
              <w:pStyle w:val="Header"/>
              <w:numPr>
                <w:ilvl w:val="0"/>
                <w:numId w:val="13"/>
              </w:numPr>
              <w:rPr>
                <w:caps w:val="0"/>
                <w:lang w:val="en-US"/>
              </w:rPr>
            </w:pPr>
            <w:r w:rsidRPr="0083686E">
              <w:rPr>
                <w:caps w:val="0"/>
                <w:lang w:val="en-US"/>
              </w:rPr>
              <w:t>Work on social responsibility</w:t>
            </w:r>
            <w:r>
              <w:rPr>
                <w:caps w:val="0"/>
                <w:lang w:val="en-US"/>
              </w:rPr>
              <w:t xml:space="preserve"> (France)</w:t>
            </w:r>
          </w:p>
          <w:p w:rsidR="00D56AB7" w:rsidRDefault="0083686E" w:rsidP="00781926">
            <w:pPr>
              <w:pStyle w:val="Header"/>
              <w:numPr>
                <w:ilvl w:val="0"/>
                <w:numId w:val="13"/>
              </w:numPr>
              <w:rPr>
                <w:caps w:val="0"/>
                <w:lang w:val="en-US"/>
              </w:rPr>
            </w:pPr>
            <w:r w:rsidRPr="0083686E">
              <w:rPr>
                <w:caps w:val="0"/>
                <w:lang w:val="en-US"/>
              </w:rPr>
              <w:t xml:space="preserve">New GIS environment for the production of the 5K Topo DB based on </w:t>
            </w:r>
            <w:proofErr w:type="spellStart"/>
            <w:r w:rsidRPr="0083686E">
              <w:rPr>
                <w:caps w:val="0"/>
                <w:lang w:val="en-US"/>
              </w:rPr>
              <w:t>Geomedia</w:t>
            </w:r>
            <w:proofErr w:type="spellEnd"/>
            <w:r>
              <w:rPr>
                <w:caps w:val="0"/>
                <w:lang w:val="en-US"/>
              </w:rPr>
              <w:t xml:space="preserve">, </w:t>
            </w:r>
            <w:r w:rsidRPr="0083686E">
              <w:rPr>
                <w:caps w:val="0"/>
                <w:lang w:val="en-US"/>
              </w:rPr>
              <w:t>ID’s, lif</w:t>
            </w:r>
            <w:r>
              <w:rPr>
                <w:caps w:val="0"/>
                <w:lang w:val="en-US"/>
              </w:rPr>
              <w:t>ecycle, customized tools for 3D (Catalonia)</w:t>
            </w:r>
          </w:p>
          <w:p w:rsidR="0031175F" w:rsidRPr="00374464" w:rsidRDefault="0031175F" w:rsidP="00781926">
            <w:pPr>
              <w:pStyle w:val="Header"/>
              <w:numPr>
                <w:ilvl w:val="0"/>
                <w:numId w:val="13"/>
              </w:numPr>
              <w:rPr>
                <w:caps w:val="0"/>
                <w:lang w:val="en-US"/>
              </w:rPr>
            </w:pPr>
          </w:p>
        </w:tc>
      </w:tr>
      <w:tr w:rsidR="00D56AB7" w:rsidRPr="00ED206A" w:rsidTr="0002214E">
        <w:tc>
          <w:tcPr>
            <w:tcW w:w="1248" w:type="dxa"/>
            <w:vAlign w:val="center"/>
          </w:tcPr>
          <w:p w:rsidR="00D56AB7" w:rsidRDefault="006941E7" w:rsidP="001F1266">
            <w:r>
              <w:t>8</w:t>
            </w:r>
          </w:p>
        </w:tc>
        <w:tc>
          <w:tcPr>
            <w:tcW w:w="8946" w:type="dxa"/>
            <w:gridSpan w:val="2"/>
          </w:tcPr>
          <w:p w:rsidR="00D56AB7" w:rsidRDefault="00086648" w:rsidP="008657E7">
            <w:pPr>
              <w:pStyle w:val="Header"/>
              <w:rPr>
                <w:b/>
                <w:caps w:val="0"/>
              </w:rPr>
            </w:pPr>
            <w:r>
              <w:rPr>
                <w:b/>
                <w:caps w:val="0"/>
              </w:rPr>
              <w:t>Introduction to Group work</w:t>
            </w:r>
          </w:p>
          <w:p w:rsidR="0031175F" w:rsidRDefault="0031175F" w:rsidP="008657E7">
            <w:pPr>
              <w:pStyle w:val="Header"/>
              <w:rPr>
                <w:b/>
                <w:caps w:val="0"/>
              </w:rPr>
            </w:pPr>
          </w:p>
          <w:p w:rsidR="00D56AB7" w:rsidRDefault="001E7AAC" w:rsidP="001E7AAC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>Based on the new agreed c</w:t>
            </w:r>
            <w:r w:rsidR="007675D2">
              <w:rPr>
                <w:caps w:val="0"/>
              </w:rPr>
              <w:t>ooperation with EuroSDR</w:t>
            </w:r>
            <w:r>
              <w:rPr>
                <w:caps w:val="0"/>
              </w:rPr>
              <w:t xml:space="preserve"> we will discuss about future needs, what are the </w:t>
            </w:r>
            <w:r w:rsidR="00054498">
              <w:rPr>
                <w:caps w:val="0"/>
              </w:rPr>
              <w:t>challenges</w:t>
            </w:r>
            <w:r>
              <w:rPr>
                <w:caps w:val="0"/>
              </w:rPr>
              <w:t xml:space="preserve"> and what research topic</w:t>
            </w:r>
            <w:r w:rsidR="00615A8C">
              <w:rPr>
                <w:caps w:val="0"/>
              </w:rPr>
              <w:t>s</w:t>
            </w:r>
            <w:r>
              <w:rPr>
                <w:caps w:val="0"/>
              </w:rPr>
              <w:t xml:space="preserve"> could be of interest from a quality aspect?</w:t>
            </w:r>
          </w:p>
          <w:p w:rsidR="0031175F" w:rsidRPr="001E7AAC" w:rsidRDefault="0031175F" w:rsidP="00615A8C">
            <w:pPr>
              <w:pStyle w:val="Header"/>
              <w:rPr>
                <w:caps w:val="0"/>
              </w:rPr>
            </w:pPr>
          </w:p>
        </w:tc>
      </w:tr>
      <w:tr w:rsidR="004E2365" w:rsidRPr="00ED206A" w:rsidTr="0002214E">
        <w:tc>
          <w:tcPr>
            <w:tcW w:w="1248" w:type="dxa"/>
            <w:vAlign w:val="center"/>
          </w:tcPr>
          <w:p w:rsidR="004E2365" w:rsidRDefault="006941E7" w:rsidP="001F1266">
            <w:r>
              <w:t>9</w:t>
            </w:r>
          </w:p>
        </w:tc>
        <w:tc>
          <w:tcPr>
            <w:tcW w:w="8946" w:type="dxa"/>
            <w:gridSpan w:val="2"/>
          </w:tcPr>
          <w:p w:rsidR="004E2365" w:rsidRDefault="004E2365" w:rsidP="008657E7">
            <w:pPr>
              <w:pStyle w:val="Header"/>
              <w:rPr>
                <w:b/>
                <w:caps w:val="0"/>
              </w:rPr>
            </w:pPr>
            <w:r w:rsidRPr="004E2365">
              <w:rPr>
                <w:b/>
                <w:caps w:val="0"/>
              </w:rPr>
              <w:t>Visit to Cartography IGN</w:t>
            </w:r>
          </w:p>
          <w:p w:rsidR="0031175F" w:rsidRDefault="0031175F" w:rsidP="008657E7">
            <w:pPr>
              <w:pStyle w:val="Header"/>
              <w:rPr>
                <w:b/>
                <w:caps w:val="0"/>
              </w:rPr>
            </w:pPr>
          </w:p>
          <w:p w:rsidR="00E762BA" w:rsidRDefault="001D6F22" w:rsidP="001D6F22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>IGN made a</w:t>
            </w:r>
            <w:r w:rsidR="001E7AAC" w:rsidRPr="00F566E0">
              <w:rPr>
                <w:caps w:val="0"/>
              </w:rPr>
              <w:t xml:space="preserve"> very interesting </w:t>
            </w:r>
            <w:r>
              <w:rPr>
                <w:caps w:val="0"/>
              </w:rPr>
              <w:t>presentation and demonstration</w:t>
            </w:r>
            <w:r w:rsidR="00F566E0" w:rsidRPr="00F566E0">
              <w:rPr>
                <w:caps w:val="0"/>
              </w:rPr>
              <w:t xml:space="preserve"> of </w:t>
            </w:r>
            <w:r>
              <w:rPr>
                <w:caps w:val="0"/>
              </w:rPr>
              <w:t xml:space="preserve">the Spanish </w:t>
            </w:r>
            <w:r w:rsidR="00F566E0" w:rsidRPr="00F566E0">
              <w:rPr>
                <w:caps w:val="0"/>
              </w:rPr>
              <w:t>historical maps</w:t>
            </w:r>
            <w:r w:rsidR="00F566E0">
              <w:rPr>
                <w:caps w:val="0"/>
              </w:rPr>
              <w:t>.</w:t>
            </w:r>
          </w:p>
          <w:p w:rsidR="0031175F" w:rsidRPr="00F566E0" w:rsidRDefault="0031175F" w:rsidP="001D6F22">
            <w:pPr>
              <w:pStyle w:val="Header"/>
              <w:rPr>
                <w:caps w:val="0"/>
              </w:rPr>
            </w:pPr>
          </w:p>
        </w:tc>
      </w:tr>
      <w:tr w:rsidR="007D2210" w:rsidRPr="00ED206A" w:rsidTr="0002214E">
        <w:tc>
          <w:tcPr>
            <w:tcW w:w="1248" w:type="dxa"/>
            <w:vAlign w:val="center"/>
          </w:tcPr>
          <w:p w:rsidR="00E22799" w:rsidRDefault="00E22799" w:rsidP="001F1266">
            <w:r>
              <w:t>Day 2</w:t>
            </w:r>
          </w:p>
          <w:p w:rsidR="00642343" w:rsidRDefault="00642343" w:rsidP="001F1266">
            <w:r>
              <w:t>1</w:t>
            </w:r>
            <w:r w:rsidR="006941E7">
              <w:t>0</w:t>
            </w:r>
          </w:p>
        </w:tc>
        <w:tc>
          <w:tcPr>
            <w:tcW w:w="8946" w:type="dxa"/>
            <w:gridSpan w:val="2"/>
          </w:tcPr>
          <w:p w:rsidR="007D2210" w:rsidRDefault="007D2210" w:rsidP="008657E7">
            <w:pPr>
              <w:pStyle w:val="Header"/>
              <w:rPr>
                <w:b/>
                <w:caps w:val="0"/>
              </w:rPr>
            </w:pPr>
            <w:r>
              <w:rPr>
                <w:b/>
                <w:caps w:val="0"/>
              </w:rPr>
              <w:t>ELF/ELISE</w:t>
            </w:r>
          </w:p>
          <w:p w:rsidR="0031175F" w:rsidRDefault="0031175F" w:rsidP="008657E7">
            <w:pPr>
              <w:pStyle w:val="Header"/>
              <w:rPr>
                <w:b/>
                <w:caps w:val="0"/>
              </w:rPr>
            </w:pPr>
          </w:p>
          <w:p w:rsidR="007D1C66" w:rsidRDefault="001D6F22" w:rsidP="008657E7">
            <w:pPr>
              <w:pStyle w:val="Header"/>
              <w:rPr>
                <w:rStyle w:val="Hyperlink"/>
                <w:caps w:val="0"/>
              </w:rPr>
            </w:pPr>
            <w:r>
              <w:rPr>
                <w:caps w:val="0"/>
              </w:rPr>
              <w:t xml:space="preserve">Christina presented the new ISA action ELISE and its connection to ELF. For more information, visit the Commissions web page for the ISA program; </w:t>
            </w:r>
            <w:hyperlink r:id="rId7" w:history="1">
              <w:r w:rsidRPr="00694243">
                <w:rPr>
                  <w:rStyle w:val="Hyperlink"/>
                  <w:caps w:val="0"/>
                </w:rPr>
                <w:t>http://ec.europa.eu/isa/</w:t>
              </w:r>
            </w:hyperlink>
          </w:p>
          <w:p w:rsidR="0031175F" w:rsidRPr="00F42DD2" w:rsidRDefault="0031175F" w:rsidP="008657E7">
            <w:pPr>
              <w:pStyle w:val="Header"/>
              <w:rPr>
                <w:caps w:val="0"/>
              </w:rPr>
            </w:pPr>
          </w:p>
        </w:tc>
      </w:tr>
      <w:tr w:rsidR="00D56AB7" w:rsidRPr="00ED206A" w:rsidTr="0002214E">
        <w:tc>
          <w:tcPr>
            <w:tcW w:w="1248" w:type="dxa"/>
            <w:vAlign w:val="center"/>
          </w:tcPr>
          <w:p w:rsidR="00D56AB7" w:rsidRPr="00ED206A" w:rsidRDefault="00642343" w:rsidP="001F1266">
            <w:r>
              <w:t>1</w:t>
            </w:r>
            <w:r w:rsidR="006941E7">
              <w:t>1</w:t>
            </w:r>
          </w:p>
        </w:tc>
        <w:tc>
          <w:tcPr>
            <w:tcW w:w="8946" w:type="dxa"/>
            <w:gridSpan w:val="2"/>
          </w:tcPr>
          <w:p w:rsidR="00D56AB7" w:rsidRDefault="007D2210" w:rsidP="00CE7E96">
            <w:pPr>
              <w:pStyle w:val="Header"/>
              <w:rPr>
                <w:b/>
              </w:rPr>
            </w:pPr>
            <w:r w:rsidRPr="007D2210">
              <w:rPr>
                <w:b/>
                <w:caps w:val="0"/>
              </w:rPr>
              <w:t>Automated production of national topographic map in IGN-Spain</w:t>
            </w:r>
          </w:p>
          <w:p w:rsidR="00D56AB7" w:rsidRDefault="00D56AB7" w:rsidP="00CE7E96">
            <w:pPr>
              <w:pStyle w:val="Header"/>
              <w:rPr>
                <w:b/>
              </w:rPr>
            </w:pPr>
          </w:p>
          <w:p w:rsidR="007A3985" w:rsidRDefault="007D2210" w:rsidP="00CE7E96">
            <w:pPr>
              <w:pStyle w:val="Header"/>
              <w:rPr>
                <w:caps w:val="0"/>
              </w:rPr>
            </w:pPr>
            <w:r w:rsidRPr="007D2210">
              <w:rPr>
                <w:caps w:val="0"/>
              </w:rPr>
              <w:t>Javier García</w:t>
            </w:r>
            <w:r w:rsidR="007A3985">
              <w:rPr>
                <w:caps w:val="0"/>
              </w:rPr>
              <w:t xml:space="preserve"> presented IGNs</w:t>
            </w:r>
            <w:r w:rsidR="007A3985" w:rsidRPr="007A3985">
              <w:rPr>
                <w:caps w:val="0"/>
              </w:rPr>
              <w:t xml:space="preserve"> </w:t>
            </w:r>
            <w:r w:rsidR="00F2622C">
              <w:rPr>
                <w:caps w:val="0"/>
              </w:rPr>
              <w:t>automatic</w:t>
            </w:r>
            <w:r w:rsidR="00F2622C" w:rsidRPr="007A3985">
              <w:rPr>
                <w:caps w:val="0"/>
              </w:rPr>
              <w:t xml:space="preserve"> </w:t>
            </w:r>
            <w:r w:rsidR="007A3985" w:rsidRPr="007A3985">
              <w:rPr>
                <w:caps w:val="0"/>
              </w:rPr>
              <w:t>production processes for medium scale cartographic products</w:t>
            </w:r>
            <w:r w:rsidR="007A3985">
              <w:rPr>
                <w:caps w:val="0"/>
              </w:rPr>
              <w:t xml:space="preserve">. It </w:t>
            </w:r>
            <w:r w:rsidR="001266AF">
              <w:rPr>
                <w:caps w:val="0"/>
              </w:rPr>
              <w:t>enables</w:t>
            </w:r>
            <w:r w:rsidR="007A3985">
              <w:rPr>
                <w:caps w:val="0"/>
              </w:rPr>
              <w:t xml:space="preserve"> </w:t>
            </w:r>
            <w:r w:rsidR="001266AF" w:rsidRPr="007A3985">
              <w:rPr>
                <w:caps w:val="0"/>
              </w:rPr>
              <w:t>a more efficient production workflow that assures</w:t>
            </w:r>
            <w:r w:rsidR="007A3985" w:rsidRPr="007A3985">
              <w:rPr>
                <w:caps w:val="0"/>
              </w:rPr>
              <w:t xml:space="preserve"> the most up-to-date version of our data to the customer</w:t>
            </w:r>
            <w:r w:rsidR="007A3985">
              <w:rPr>
                <w:caps w:val="0"/>
              </w:rPr>
              <w:t>.</w:t>
            </w:r>
          </w:p>
          <w:p w:rsidR="00D56AB7" w:rsidRPr="00F42DD2" w:rsidRDefault="00F2622C" w:rsidP="00FC3A17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 xml:space="preserve">The long </w:t>
            </w:r>
            <w:r w:rsidR="00A104F8">
              <w:rPr>
                <w:caps w:val="0"/>
              </w:rPr>
              <w:t xml:space="preserve">experience from cartographers </w:t>
            </w:r>
            <w:r>
              <w:rPr>
                <w:caps w:val="0"/>
              </w:rPr>
              <w:t xml:space="preserve">was used </w:t>
            </w:r>
            <w:r w:rsidR="00A104F8">
              <w:rPr>
                <w:caps w:val="0"/>
              </w:rPr>
              <w:t xml:space="preserve">to make cartographic rules in </w:t>
            </w:r>
            <w:r>
              <w:rPr>
                <w:caps w:val="0"/>
              </w:rPr>
              <w:t xml:space="preserve">the </w:t>
            </w:r>
            <w:r w:rsidR="00A104F8">
              <w:rPr>
                <w:caps w:val="0"/>
              </w:rPr>
              <w:t>map production (from topographic data base</w:t>
            </w:r>
            <w:r w:rsidR="007A3985">
              <w:rPr>
                <w:caps w:val="0"/>
              </w:rPr>
              <w:t>)</w:t>
            </w:r>
            <w:r w:rsidR="00A104F8">
              <w:rPr>
                <w:caps w:val="0"/>
              </w:rPr>
              <w:t>.</w:t>
            </w:r>
            <w:r w:rsidR="00D14AE1">
              <w:rPr>
                <w:caps w:val="0"/>
              </w:rPr>
              <w:t xml:space="preserve"> </w:t>
            </w:r>
            <w:r>
              <w:rPr>
                <w:caps w:val="0"/>
              </w:rPr>
              <w:t xml:space="preserve">In the presentation </w:t>
            </w:r>
            <w:r w:rsidRPr="007D2210">
              <w:rPr>
                <w:caps w:val="0"/>
              </w:rPr>
              <w:t>Javier García</w:t>
            </w:r>
            <w:r>
              <w:rPr>
                <w:caps w:val="0"/>
              </w:rPr>
              <w:t xml:space="preserve"> s</w:t>
            </w:r>
            <w:r w:rsidR="00D14AE1">
              <w:rPr>
                <w:caps w:val="0"/>
              </w:rPr>
              <w:t>howed ex</w:t>
            </w:r>
            <w:r w:rsidR="00D14AE1">
              <w:rPr>
                <w:caps w:val="0"/>
              </w:rPr>
              <w:lastRenderedPageBreak/>
              <w:t>ample</w:t>
            </w:r>
            <w:r>
              <w:rPr>
                <w:caps w:val="0"/>
              </w:rPr>
              <w:t>s on</w:t>
            </w:r>
            <w:r w:rsidR="00D14AE1">
              <w:rPr>
                <w:caps w:val="0"/>
              </w:rPr>
              <w:t xml:space="preserve"> how these rules are used in practice.</w:t>
            </w:r>
          </w:p>
          <w:p w:rsidR="00D56AB7" w:rsidRPr="00CE7E96" w:rsidRDefault="00D56AB7" w:rsidP="00FC3A17">
            <w:pPr>
              <w:pStyle w:val="Header"/>
            </w:pPr>
          </w:p>
        </w:tc>
      </w:tr>
      <w:tr w:rsidR="00D56AB7" w:rsidRPr="00ED206A" w:rsidTr="0002214E">
        <w:tc>
          <w:tcPr>
            <w:tcW w:w="1248" w:type="dxa"/>
            <w:vAlign w:val="center"/>
          </w:tcPr>
          <w:p w:rsidR="00D56AB7" w:rsidRPr="00ED206A" w:rsidRDefault="0038380B" w:rsidP="001F1266">
            <w:r>
              <w:lastRenderedPageBreak/>
              <w:t>12</w:t>
            </w:r>
          </w:p>
        </w:tc>
        <w:tc>
          <w:tcPr>
            <w:tcW w:w="8946" w:type="dxa"/>
            <w:gridSpan w:val="2"/>
          </w:tcPr>
          <w:p w:rsidR="00D56AB7" w:rsidRDefault="007D2210" w:rsidP="00194220">
            <w:pPr>
              <w:rPr>
                <w:b/>
              </w:rPr>
            </w:pPr>
            <w:r w:rsidRPr="007D2210">
              <w:rPr>
                <w:b/>
              </w:rPr>
              <w:t>PCC Data specifications - Adaption to INSPIRE</w:t>
            </w:r>
          </w:p>
          <w:p w:rsidR="0031175F" w:rsidRDefault="0031175F" w:rsidP="00194220">
            <w:pPr>
              <w:rPr>
                <w:b/>
              </w:rPr>
            </w:pPr>
          </w:p>
          <w:p w:rsidR="00F142CD" w:rsidRDefault="00B63EFA" w:rsidP="00194220">
            <w:r>
              <w:t xml:space="preserve">Jordi and Joel presented how </w:t>
            </w:r>
            <w:r w:rsidRPr="00B63EFA">
              <w:t xml:space="preserve">Catalonia </w:t>
            </w:r>
            <w:r>
              <w:t xml:space="preserve">have adopted INSPIRE within the </w:t>
            </w:r>
            <w:r w:rsidRPr="00B63EFA">
              <w:t>Cartographic Plan of Catalonia (PCC).</w:t>
            </w:r>
            <w:r w:rsidR="003B31F3">
              <w:t xml:space="preserve"> The m</w:t>
            </w:r>
            <w:r w:rsidR="003B31F3" w:rsidRPr="003B31F3">
              <w:t>ethodology</w:t>
            </w:r>
            <w:r w:rsidR="003B31F3">
              <w:t>, the workflows</w:t>
            </w:r>
            <w:r w:rsidR="00615A8C">
              <w:t xml:space="preserve"> and </w:t>
            </w:r>
            <w:r w:rsidR="003B31F3">
              <w:t xml:space="preserve">the </w:t>
            </w:r>
            <w:r w:rsidR="00615A8C">
              <w:t>specification</w:t>
            </w:r>
            <w:r w:rsidR="003B31F3">
              <w:t xml:space="preserve"> were presented. Since the INSPIRE specifications are very complex they have d</w:t>
            </w:r>
            <w:r w:rsidR="00D01017">
              <w:t xml:space="preserve">eveloped leaflets to facilitate </w:t>
            </w:r>
            <w:r w:rsidR="003B31F3">
              <w:t>understanding of the</w:t>
            </w:r>
            <w:r w:rsidR="00D01017">
              <w:t xml:space="preserve"> specifications</w:t>
            </w:r>
          </w:p>
          <w:p w:rsidR="00D56AB7" w:rsidRPr="00D01EA6" w:rsidRDefault="00D56AB7" w:rsidP="008207FD">
            <w:pPr>
              <w:rPr>
                <w:strike/>
              </w:rPr>
            </w:pPr>
          </w:p>
        </w:tc>
      </w:tr>
      <w:tr w:rsidR="007D2210" w:rsidRPr="00ED206A" w:rsidTr="0002214E">
        <w:tc>
          <w:tcPr>
            <w:tcW w:w="1248" w:type="dxa"/>
            <w:vAlign w:val="center"/>
          </w:tcPr>
          <w:p w:rsidR="007D2210" w:rsidRDefault="0038380B" w:rsidP="001F1266">
            <w:r>
              <w:t>13</w:t>
            </w:r>
          </w:p>
        </w:tc>
        <w:tc>
          <w:tcPr>
            <w:tcW w:w="8946" w:type="dxa"/>
            <w:gridSpan w:val="2"/>
          </w:tcPr>
          <w:p w:rsidR="007D2210" w:rsidRDefault="007D2210" w:rsidP="00194220">
            <w:pPr>
              <w:rPr>
                <w:b/>
              </w:rPr>
            </w:pPr>
            <w:r w:rsidRPr="007D2210">
              <w:rPr>
                <w:b/>
              </w:rPr>
              <w:t>UN</w:t>
            </w:r>
            <w:r w:rsidR="00BA6229">
              <w:rPr>
                <w:b/>
              </w:rPr>
              <w:t>-</w:t>
            </w:r>
            <w:r w:rsidRPr="007D2210">
              <w:rPr>
                <w:b/>
              </w:rPr>
              <w:t>GGIM Europe Update</w:t>
            </w:r>
          </w:p>
          <w:p w:rsidR="0031175F" w:rsidRDefault="0031175F" w:rsidP="00194220">
            <w:pPr>
              <w:rPr>
                <w:b/>
              </w:rPr>
            </w:pPr>
          </w:p>
          <w:p w:rsidR="00BA6229" w:rsidRDefault="00BA6229" w:rsidP="00194220">
            <w:r>
              <w:t>Carol presented the background of UN-GGIM</w:t>
            </w:r>
            <w:r w:rsidR="003542E2">
              <w:t xml:space="preserve"> and the o</w:t>
            </w:r>
            <w:r>
              <w:t>bjective</w:t>
            </w:r>
            <w:r w:rsidR="003542E2">
              <w:t>s with the initiative; to</w:t>
            </w:r>
            <w:r w:rsidR="003542E2" w:rsidRPr="003542E2">
              <w:t xml:space="preserve"> make accurate, reliable and authoritative geospatial information readily available to support national, regional and global development</w:t>
            </w:r>
            <w:r w:rsidR="003542E2">
              <w:t>.</w:t>
            </w:r>
          </w:p>
          <w:p w:rsidR="00BA6229" w:rsidRDefault="003542E2" w:rsidP="00194220">
            <w:r>
              <w:t>UN-GGIM has currently been focusing on making others aware of the need an benefits of spatial data and statistics. It has been a lot of c</w:t>
            </w:r>
            <w:r w:rsidR="001E2B36">
              <w:t>ollaboration with statistical and mapping communities</w:t>
            </w:r>
          </w:p>
          <w:p w:rsidR="00C66617" w:rsidRDefault="003542E2" w:rsidP="00194220">
            <w:r>
              <w:t>UN-GGIM is e</w:t>
            </w:r>
            <w:r w:rsidR="00C66617">
              <w:t>ngage with existing organisation</w:t>
            </w:r>
            <w:r>
              <w:t xml:space="preserve"> in the GI-field</w:t>
            </w:r>
            <w:r w:rsidR="00C66617">
              <w:t>, such as EuroGeographics and Euro SDR</w:t>
            </w:r>
          </w:p>
          <w:p w:rsidR="00025D8D" w:rsidRDefault="00025D8D" w:rsidP="003542E2">
            <w:r>
              <w:t>The current plan (</w:t>
            </w:r>
            <w:r w:rsidR="00077FB9">
              <w:t>2015-2018</w:t>
            </w:r>
            <w:r>
              <w:t xml:space="preserve">) include </w:t>
            </w:r>
            <w:r w:rsidR="00077FB9">
              <w:t>two work groups; Core data and data integration</w:t>
            </w:r>
            <w:r>
              <w:t xml:space="preserve">. Four </w:t>
            </w:r>
            <w:r w:rsidR="00AF14DF">
              <w:t>extra work areas relevant to Europe</w:t>
            </w:r>
            <w:r>
              <w:t xml:space="preserve"> has also been included;</w:t>
            </w:r>
            <w:r w:rsidR="00AF14DF">
              <w:t xml:space="preserve">, </w:t>
            </w:r>
          </w:p>
          <w:p w:rsidR="003542E2" w:rsidRDefault="003542E2" w:rsidP="00025D8D">
            <w:pPr>
              <w:pStyle w:val="ListParagraph"/>
              <w:numPr>
                <w:ilvl w:val="0"/>
                <w:numId w:val="22"/>
              </w:numPr>
            </w:pPr>
            <w:r>
              <w:t>Global geodetic reference frame</w:t>
            </w:r>
          </w:p>
          <w:p w:rsidR="003542E2" w:rsidRDefault="003542E2" w:rsidP="00025D8D">
            <w:pPr>
              <w:pStyle w:val="ListParagraph"/>
              <w:numPr>
                <w:ilvl w:val="0"/>
                <w:numId w:val="22"/>
              </w:numPr>
            </w:pPr>
            <w:r>
              <w:t>Application of geospatial information to land administration &amp; management</w:t>
            </w:r>
          </w:p>
          <w:p w:rsidR="003542E2" w:rsidRDefault="003542E2" w:rsidP="00025D8D">
            <w:pPr>
              <w:pStyle w:val="ListParagraph"/>
              <w:numPr>
                <w:ilvl w:val="0"/>
                <w:numId w:val="22"/>
              </w:numPr>
            </w:pPr>
            <w:r>
              <w:t>Activities related to sustainable development and the post-2015 development agenda</w:t>
            </w:r>
          </w:p>
          <w:p w:rsidR="00FF1377" w:rsidRPr="002A59D4" w:rsidRDefault="003542E2" w:rsidP="00194220">
            <w:pPr>
              <w:pStyle w:val="ListParagraph"/>
              <w:numPr>
                <w:ilvl w:val="0"/>
                <w:numId w:val="22"/>
              </w:numPr>
            </w:pPr>
            <w:r>
              <w:t>Determination of global fundamental geospatial data themes</w:t>
            </w:r>
            <w:r w:rsidR="00025D8D">
              <w:t xml:space="preserve"> </w:t>
            </w:r>
          </w:p>
          <w:p w:rsidR="007D2210" w:rsidRPr="006641BD" w:rsidRDefault="007D2210" w:rsidP="00194220">
            <w:pPr>
              <w:rPr>
                <w:strike/>
              </w:rPr>
            </w:pPr>
          </w:p>
        </w:tc>
      </w:tr>
      <w:tr w:rsidR="0033464A" w:rsidRPr="0033464A" w:rsidTr="007959C9">
        <w:tc>
          <w:tcPr>
            <w:tcW w:w="1248" w:type="dxa"/>
            <w:vAlign w:val="center"/>
          </w:tcPr>
          <w:p w:rsidR="0033464A" w:rsidRDefault="0038380B" w:rsidP="007959C9">
            <w:r>
              <w:t>14</w:t>
            </w:r>
          </w:p>
        </w:tc>
        <w:tc>
          <w:tcPr>
            <w:tcW w:w="8946" w:type="dxa"/>
            <w:gridSpan w:val="2"/>
          </w:tcPr>
          <w:p w:rsidR="0033464A" w:rsidRDefault="0033464A" w:rsidP="007959C9">
            <w:pPr>
              <w:pStyle w:val="Header"/>
              <w:rPr>
                <w:b/>
                <w:caps w:val="0"/>
              </w:rPr>
            </w:pPr>
            <w:r w:rsidRPr="007D2210">
              <w:rPr>
                <w:b/>
                <w:caps w:val="0"/>
              </w:rPr>
              <w:t>Production of the Geographic Reference Information</w:t>
            </w:r>
          </w:p>
          <w:p w:rsidR="0031175F" w:rsidRDefault="0031175F" w:rsidP="007959C9">
            <w:pPr>
              <w:pStyle w:val="Header"/>
              <w:rPr>
                <w:b/>
                <w:caps w:val="0"/>
              </w:rPr>
            </w:pPr>
          </w:p>
          <w:p w:rsidR="00F67B36" w:rsidRDefault="00F42DD2" w:rsidP="00F67B36">
            <w:pPr>
              <w:pStyle w:val="Header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 xml:space="preserve">Antonio </w:t>
            </w:r>
            <w:proofErr w:type="spellStart"/>
            <w:r>
              <w:rPr>
                <w:caps w:val="0"/>
                <w:lang w:val="en-US"/>
              </w:rPr>
              <w:t>Arozarena</w:t>
            </w:r>
            <w:proofErr w:type="spellEnd"/>
            <w:r w:rsidR="00F67B36">
              <w:rPr>
                <w:caps w:val="0"/>
                <w:lang w:val="en-US"/>
              </w:rPr>
              <w:t xml:space="preserve"> presented </w:t>
            </w:r>
            <w:r w:rsidR="00F67B36" w:rsidRPr="00F67B36">
              <w:rPr>
                <w:caps w:val="0"/>
                <w:lang w:val="en-US"/>
              </w:rPr>
              <w:t>The Production of Global/Continental Geospatial Reference Information (GRI) from the Countries perspective</w:t>
            </w:r>
            <w:r w:rsidR="00F67B36">
              <w:rPr>
                <w:caps w:val="0"/>
                <w:lang w:val="en-US"/>
              </w:rPr>
              <w:t xml:space="preserve"> </w:t>
            </w:r>
            <w:r w:rsidR="00F67B36" w:rsidRPr="00F67B36">
              <w:rPr>
                <w:caps w:val="0"/>
                <w:lang w:val="en-US"/>
              </w:rPr>
              <w:t>“Apply once, use many times”</w:t>
            </w:r>
            <w:r w:rsidR="00F67B36">
              <w:rPr>
                <w:caps w:val="0"/>
                <w:lang w:val="en-US"/>
              </w:rPr>
              <w:t>. Many reference were made to UN-GGIM, e.g. to decide about global fundamental themes.</w:t>
            </w:r>
          </w:p>
          <w:p w:rsidR="00D46A0B" w:rsidRDefault="00D46A0B" w:rsidP="007959C9">
            <w:pPr>
              <w:pStyle w:val="Header"/>
              <w:rPr>
                <w:caps w:val="0"/>
                <w:lang w:val="en-US"/>
              </w:rPr>
            </w:pPr>
          </w:p>
          <w:p w:rsidR="00F67B36" w:rsidRPr="00D46A0B" w:rsidRDefault="00F67B36" w:rsidP="00F67B36">
            <w:pPr>
              <w:pStyle w:val="Header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Sebastian Mas continued to inform about the responsibility of IGN and the</w:t>
            </w:r>
            <w:r w:rsidR="00DC3061">
              <w:rPr>
                <w:caps w:val="0"/>
                <w:lang w:val="en-US"/>
              </w:rPr>
              <w:t xml:space="preserve"> </w:t>
            </w:r>
            <w:r>
              <w:rPr>
                <w:caps w:val="0"/>
                <w:lang w:val="en-US"/>
              </w:rPr>
              <w:t>cooperation with other authorities. The national infra structure is supported by a new law from 2010.</w:t>
            </w:r>
          </w:p>
          <w:p w:rsidR="0037075E" w:rsidRPr="00F42DD2" w:rsidRDefault="0037075E" w:rsidP="007959C9">
            <w:pPr>
              <w:pStyle w:val="Header"/>
              <w:rPr>
                <w:caps w:val="0"/>
                <w:strike/>
                <w:lang w:val="sv-SE"/>
              </w:rPr>
            </w:pPr>
          </w:p>
        </w:tc>
      </w:tr>
      <w:tr w:rsidR="007D2210" w:rsidRPr="00ED206A" w:rsidTr="00693B9D">
        <w:tc>
          <w:tcPr>
            <w:tcW w:w="1248" w:type="dxa"/>
            <w:vAlign w:val="center"/>
          </w:tcPr>
          <w:p w:rsidR="007D2210" w:rsidRDefault="0038380B" w:rsidP="00693B9D">
            <w:r>
              <w:t>15</w:t>
            </w:r>
          </w:p>
        </w:tc>
        <w:tc>
          <w:tcPr>
            <w:tcW w:w="8946" w:type="dxa"/>
            <w:gridSpan w:val="2"/>
          </w:tcPr>
          <w:p w:rsidR="007D2210" w:rsidRDefault="007D2210" w:rsidP="0095348D">
            <w:pPr>
              <w:pStyle w:val="Header"/>
              <w:rPr>
                <w:b/>
                <w:caps w:val="0"/>
              </w:rPr>
            </w:pPr>
            <w:r w:rsidRPr="007D2210">
              <w:rPr>
                <w:b/>
                <w:caps w:val="0"/>
              </w:rPr>
              <w:t>Quality Practitioner Certificate</w:t>
            </w:r>
          </w:p>
          <w:p w:rsidR="0031175F" w:rsidRDefault="0031175F" w:rsidP="0095348D">
            <w:pPr>
              <w:pStyle w:val="Header"/>
              <w:rPr>
                <w:b/>
                <w:caps w:val="0"/>
              </w:rPr>
            </w:pPr>
          </w:p>
          <w:p w:rsidR="0080167F" w:rsidRDefault="0080167F" w:rsidP="00FD159C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 xml:space="preserve">Carol and Jordi were awarded the </w:t>
            </w:r>
            <w:r w:rsidRPr="0080167F">
              <w:rPr>
                <w:caps w:val="0"/>
              </w:rPr>
              <w:t>Quality Practitioner Certificate</w:t>
            </w:r>
            <w:r>
              <w:rPr>
                <w:caps w:val="0"/>
              </w:rPr>
              <w:t xml:space="preserve"> for their active work </w:t>
            </w:r>
            <w:r w:rsidR="00FD159C">
              <w:rPr>
                <w:caps w:val="0"/>
              </w:rPr>
              <w:t>and valuable contribution to EuroGeographics</w:t>
            </w:r>
          </w:p>
          <w:p w:rsidR="0031175F" w:rsidRPr="007D2210" w:rsidRDefault="0031175F" w:rsidP="00FD159C">
            <w:pPr>
              <w:pStyle w:val="Header"/>
              <w:rPr>
                <w:caps w:val="0"/>
              </w:rPr>
            </w:pPr>
          </w:p>
        </w:tc>
      </w:tr>
      <w:tr w:rsidR="007D2210" w:rsidRPr="00ED206A" w:rsidTr="00693B9D">
        <w:tc>
          <w:tcPr>
            <w:tcW w:w="1248" w:type="dxa"/>
            <w:vAlign w:val="center"/>
          </w:tcPr>
          <w:p w:rsidR="007D2210" w:rsidRDefault="0038380B" w:rsidP="00693B9D">
            <w:r>
              <w:t>16</w:t>
            </w:r>
          </w:p>
        </w:tc>
        <w:tc>
          <w:tcPr>
            <w:tcW w:w="8946" w:type="dxa"/>
            <w:gridSpan w:val="2"/>
          </w:tcPr>
          <w:p w:rsidR="007D2210" w:rsidRDefault="007D2210" w:rsidP="0095348D">
            <w:pPr>
              <w:pStyle w:val="Header"/>
              <w:rPr>
                <w:b/>
                <w:caps w:val="0"/>
              </w:rPr>
            </w:pPr>
            <w:r w:rsidRPr="007D2210">
              <w:rPr>
                <w:b/>
                <w:caps w:val="0"/>
              </w:rPr>
              <w:t>ISO Standards Update</w:t>
            </w:r>
          </w:p>
          <w:p w:rsidR="0031175F" w:rsidRDefault="0031175F" w:rsidP="0095348D">
            <w:pPr>
              <w:pStyle w:val="Header"/>
              <w:rPr>
                <w:b/>
                <w:caps w:val="0"/>
              </w:rPr>
            </w:pPr>
          </w:p>
          <w:p w:rsidR="00A66F8E" w:rsidRDefault="00584488" w:rsidP="0095348D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>Gunhild presented the news concerning ISO standards.</w:t>
            </w:r>
            <w:r w:rsidR="00262399">
              <w:rPr>
                <w:caps w:val="0"/>
              </w:rPr>
              <w:t xml:space="preserve"> </w:t>
            </w:r>
            <w:r w:rsidR="00841A4B">
              <w:rPr>
                <w:caps w:val="0"/>
              </w:rPr>
              <w:t>Especially</w:t>
            </w:r>
            <w:r w:rsidR="00262399">
              <w:rPr>
                <w:caps w:val="0"/>
              </w:rPr>
              <w:t xml:space="preserve"> it was noted that new versions of </w:t>
            </w:r>
            <w:r>
              <w:rPr>
                <w:caps w:val="0"/>
              </w:rPr>
              <w:t xml:space="preserve">9001 </w:t>
            </w:r>
            <w:r w:rsidR="00262399">
              <w:rPr>
                <w:caps w:val="0"/>
              </w:rPr>
              <w:t xml:space="preserve">and </w:t>
            </w:r>
            <w:r>
              <w:rPr>
                <w:caps w:val="0"/>
              </w:rPr>
              <w:t>14001 were released in September 2015</w:t>
            </w:r>
            <w:r w:rsidR="00F55D5F">
              <w:rPr>
                <w:caps w:val="0"/>
              </w:rPr>
              <w:t>. It was also mentioned some ongoing work e.g. concerning terminology and metadata</w:t>
            </w:r>
            <w:r w:rsidR="008725C8">
              <w:rPr>
                <w:caps w:val="0"/>
              </w:rPr>
              <w:t xml:space="preserve">. All information can be found at the ISO web page; </w:t>
            </w:r>
            <w:hyperlink r:id="rId8" w:history="1">
              <w:r w:rsidR="00A66F8E" w:rsidRPr="006836F6">
                <w:rPr>
                  <w:rStyle w:val="Hyperlink"/>
                  <w:caps w:val="0"/>
                </w:rPr>
                <w:t>www.isotc211.org</w:t>
              </w:r>
            </w:hyperlink>
          </w:p>
          <w:p w:rsidR="008F79A4" w:rsidRPr="00215D8E" w:rsidRDefault="008F79A4" w:rsidP="0095348D">
            <w:pPr>
              <w:pStyle w:val="Header"/>
              <w:rPr>
                <w:caps w:val="0"/>
                <w:strike/>
              </w:rPr>
            </w:pPr>
          </w:p>
        </w:tc>
      </w:tr>
      <w:tr w:rsidR="007D2210" w:rsidRPr="00ED206A" w:rsidTr="00693B9D">
        <w:tc>
          <w:tcPr>
            <w:tcW w:w="1248" w:type="dxa"/>
            <w:vAlign w:val="center"/>
          </w:tcPr>
          <w:p w:rsidR="007D2210" w:rsidRDefault="00E71E7D" w:rsidP="00693B9D">
            <w:r>
              <w:t>17</w:t>
            </w:r>
          </w:p>
        </w:tc>
        <w:tc>
          <w:tcPr>
            <w:tcW w:w="8946" w:type="dxa"/>
            <w:gridSpan w:val="2"/>
          </w:tcPr>
          <w:p w:rsidR="007D2210" w:rsidRDefault="007D2210" w:rsidP="0095348D">
            <w:pPr>
              <w:pStyle w:val="Header"/>
              <w:rPr>
                <w:b/>
                <w:caps w:val="0"/>
              </w:rPr>
            </w:pPr>
            <w:r>
              <w:rPr>
                <w:b/>
                <w:caps w:val="0"/>
              </w:rPr>
              <w:t xml:space="preserve">Group work: </w:t>
            </w:r>
            <w:r w:rsidR="00936CA8">
              <w:rPr>
                <w:b/>
                <w:caps w:val="0"/>
              </w:rPr>
              <w:t>Cooperation with EuroSDR</w:t>
            </w:r>
          </w:p>
          <w:p w:rsidR="00936CA8" w:rsidRDefault="00936CA8" w:rsidP="0095348D">
            <w:pPr>
              <w:pStyle w:val="Header"/>
              <w:rPr>
                <w:caps w:val="0"/>
              </w:rPr>
            </w:pPr>
          </w:p>
          <w:p w:rsidR="00AE7BA3" w:rsidRDefault="00AE7BA3" w:rsidP="0095348D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>Result group A:</w:t>
            </w:r>
          </w:p>
          <w:p w:rsidR="00AE7BA3" w:rsidRPr="00AE7BA3" w:rsidRDefault="00AE7BA3" w:rsidP="0095348D">
            <w:pPr>
              <w:pStyle w:val="Header"/>
              <w:rPr>
                <w:i/>
                <w:caps w:val="0"/>
              </w:rPr>
            </w:pPr>
            <w:r w:rsidRPr="00AE7BA3">
              <w:rPr>
                <w:i/>
                <w:caps w:val="0"/>
              </w:rPr>
              <w:t>What are the challenges that we as NMCAs face in the coming years?</w:t>
            </w:r>
          </w:p>
          <w:p w:rsidR="007D2210" w:rsidRDefault="00AE7BA3" w:rsidP="00FD159C">
            <w:pPr>
              <w:pStyle w:val="Header"/>
              <w:numPr>
                <w:ilvl w:val="0"/>
                <w:numId w:val="18"/>
              </w:numPr>
              <w:rPr>
                <w:caps w:val="0"/>
              </w:rPr>
            </w:pPr>
            <w:r>
              <w:rPr>
                <w:caps w:val="0"/>
              </w:rPr>
              <w:t>Growing diversity of own data</w:t>
            </w:r>
          </w:p>
          <w:p w:rsidR="00AE7BA3" w:rsidRDefault="00AE7BA3" w:rsidP="00FD159C">
            <w:pPr>
              <w:pStyle w:val="Header"/>
              <w:numPr>
                <w:ilvl w:val="0"/>
                <w:numId w:val="18"/>
              </w:numPr>
              <w:rPr>
                <w:caps w:val="0"/>
              </w:rPr>
            </w:pPr>
            <w:r>
              <w:rPr>
                <w:caps w:val="0"/>
              </w:rPr>
              <w:t>More data from other organisations and companies to combine and host</w:t>
            </w:r>
          </w:p>
          <w:p w:rsidR="00AE7BA3" w:rsidRDefault="00AE7BA3" w:rsidP="00FD159C">
            <w:pPr>
              <w:pStyle w:val="Header"/>
              <w:numPr>
                <w:ilvl w:val="0"/>
                <w:numId w:val="18"/>
              </w:numPr>
              <w:rPr>
                <w:caps w:val="0"/>
              </w:rPr>
            </w:pPr>
            <w:r>
              <w:rPr>
                <w:caps w:val="0"/>
              </w:rPr>
              <w:t>Efficiency</w:t>
            </w:r>
          </w:p>
          <w:p w:rsidR="00215D8E" w:rsidRDefault="00215D8E" w:rsidP="00FD159C">
            <w:pPr>
              <w:pStyle w:val="Header"/>
              <w:numPr>
                <w:ilvl w:val="0"/>
                <w:numId w:val="18"/>
              </w:numPr>
              <w:rPr>
                <w:caps w:val="0"/>
              </w:rPr>
            </w:pPr>
            <w:r>
              <w:rPr>
                <w:caps w:val="0"/>
              </w:rPr>
              <w:t xml:space="preserve">User </w:t>
            </w:r>
            <w:r w:rsidR="00936CA8">
              <w:rPr>
                <w:caps w:val="0"/>
              </w:rPr>
              <w:t>requirements</w:t>
            </w:r>
          </w:p>
          <w:p w:rsidR="00FD159C" w:rsidRDefault="00FD159C" w:rsidP="00FD159C">
            <w:pPr>
              <w:pStyle w:val="Header"/>
              <w:numPr>
                <w:ilvl w:val="0"/>
                <w:numId w:val="18"/>
              </w:numPr>
              <w:rPr>
                <w:caps w:val="0"/>
              </w:rPr>
            </w:pPr>
            <w:r>
              <w:rPr>
                <w:caps w:val="0"/>
              </w:rPr>
              <w:t>A more flexible usage, the user decide on what data to combine</w:t>
            </w:r>
          </w:p>
          <w:p w:rsidR="00FD159C" w:rsidRDefault="00FD159C" w:rsidP="00FD159C">
            <w:pPr>
              <w:pStyle w:val="Header"/>
              <w:numPr>
                <w:ilvl w:val="0"/>
                <w:numId w:val="18"/>
              </w:numPr>
              <w:rPr>
                <w:caps w:val="0"/>
              </w:rPr>
            </w:pPr>
            <w:r>
              <w:rPr>
                <w:caps w:val="0"/>
              </w:rPr>
              <w:t>Need to use the user language, not the producers</w:t>
            </w:r>
          </w:p>
          <w:p w:rsidR="00FD159C" w:rsidRDefault="00FD159C" w:rsidP="00FD159C">
            <w:pPr>
              <w:pStyle w:val="Header"/>
              <w:numPr>
                <w:ilvl w:val="0"/>
                <w:numId w:val="18"/>
              </w:numPr>
              <w:rPr>
                <w:caps w:val="0"/>
              </w:rPr>
            </w:pPr>
            <w:r>
              <w:rPr>
                <w:caps w:val="0"/>
              </w:rPr>
              <w:lastRenderedPageBreak/>
              <w:t>How to offer data in a very easy way</w:t>
            </w:r>
          </w:p>
          <w:p w:rsidR="00DC3061" w:rsidRPr="00DC3061" w:rsidRDefault="00DC3061" w:rsidP="002E74F5">
            <w:pPr>
              <w:pStyle w:val="Header"/>
              <w:rPr>
                <w:caps w:val="0"/>
              </w:rPr>
            </w:pPr>
          </w:p>
          <w:p w:rsidR="002E74F5" w:rsidRPr="00DC3061" w:rsidRDefault="00556D57" w:rsidP="002E74F5">
            <w:pPr>
              <w:pStyle w:val="Header"/>
              <w:rPr>
                <w:caps w:val="0"/>
                <w:strike/>
              </w:rPr>
            </w:pPr>
            <w:r w:rsidRPr="00DC3061">
              <w:rPr>
                <w:i/>
                <w:caps w:val="0"/>
              </w:rPr>
              <w:t>Proposed t</w:t>
            </w:r>
            <w:r w:rsidR="002E74F5" w:rsidRPr="00DC3061">
              <w:rPr>
                <w:i/>
                <w:caps w:val="0"/>
              </w:rPr>
              <w:t>opics for research</w:t>
            </w:r>
            <w:r w:rsidR="00FD159C" w:rsidRPr="00DC3061">
              <w:rPr>
                <w:i/>
                <w:caps w:val="0"/>
              </w:rPr>
              <w:t xml:space="preserve"> (in priority order)</w:t>
            </w:r>
            <w:r w:rsidR="002E74F5" w:rsidRPr="00DC3061">
              <w:rPr>
                <w:i/>
                <w:caps w:val="0"/>
              </w:rPr>
              <w:t>:</w:t>
            </w:r>
          </w:p>
          <w:p w:rsidR="002E74F5" w:rsidRDefault="002E74F5" w:rsidP="00FD159C">
            <w:pPr>
              <w:pStyle w:val="Header"/>
              <w:numPr>
                <w:ilvl w:val="0"/>
                <w:numId w:val="18"/>
              </w:numPr>
              <w:rPr>
                <w:caps w:val="0"/>
              </w:rPr>
            </w:pPr>
            <w:r w:rsidRPr="00DC3061">
              <w:rPr>
                <w:caps w:val="0"/>
              </w:rPr>
              <w:t xml:space="preserve">How to evaluate the quality of combined/aggregated </w:t>
            </w:r>
            <w:r>
              <w:rPr>
                <w:caps w:val="0"/>
              </w:rPr>
              <w:t>data</w:t>
            </w:r>
            <w:r w:rsidR="004856C3">
              <w:rPr>
                <w:caps w:val="0"/>
              </w:rPr>
              <w:t xml:space="preserve"> </w:t>
            </w:r>
            <w:r w:rsidR="00FD159C">
              <w:rPr>
                <w:caps w:val="0"/>
              </w:rPr>
              <w:t>(~18 votes)</w:t>
            </w:r>
          </w:p>
          <w:p w:rsidR="00FD159C" w:rsidRDefault="00FD159C" w:rsidP="00FD159C">
            <w:pPr>
              <w:pStyle w:val="Header"/>
              <w:numPr>
                <w:ilvl w:val="0"/>
                <w:numId w:val="18"/>
              </w:numPr>
              <w:rPr>
                <w:caps w:val="0"/>
              </w:rPr>
            </w:pPr>
            <w:r>
              <w:rPr>
                <w:caps w:val="0"/>
              </w:rPr>
              <w:t>How to explain the quality for a common user (12 votes)</w:t>
            </w:r>
          </w:p>
          <w:p w:rsidR="00FD159C" w:rsidRDefault="00FD159C" w:rsidP="00FD159C">
            <w:pPr>
              <w:pStyle w:val="Header"/>
              <w:numPr>
                <w:ilvl w:val="0"/>
                <w:numId w:val="18"/>
              </w:numPr>
              <w:rPr>
                <w:caps w:val="0"/>
              </w:rPr>
            </w:pPr>
            <w:r>
              <w:rPr>
                <w:caps w:val="0"/>
              </w:rPr>
              <w:t>How to get information about changes, when these occurs (10 votes)</w:t>
            </w:r>
          </w:p>
          <w:p w:rsidR="00FD159C" w:rsidRDefault="00FD159C" w:rsidP="00FD159C">
            <w:pPr>
              <w:pStyle w:val="Header"/>
              <w:numPr>
                <w:ilvl w:val="0"/>
                <w:numId w:val="18"/>
              </w:numPr>
              <w:rPr>
                <w:caps w:val="0"/>
              </w:rPr>
            </w:pPr>
            <w:r>
              <w:rPr>
                <w:caps w:val="0"/>
              </w:rPr>
              <w:t>Web mapping; how to quickly produce maps on the fly (6 votes)</w:t>
            </w:r>
          </w:p>
          <w:p w:rsidR="00FD159C" w:rsidRDefault="00FD159C" w:rsidP="00FD159C">
            <w:pPr>
              <w:pStyle w:val="Header"/>
              <w:numPr>
                <w:ilvl w:val="0"/>
                <w:numId w:val="18"/>
              </w:numPr>
              <w:rPr>
                <w:caps w:val="0"/>
              </w:rPr>
            </w:pPr>
            <w:r>
              <w:rPr>
                <w:caps w:val="0"/>
              </w:rPr>
              <w:t>The links between different ontologies (6 votes)</w:t>
            </w:r>
          </w:p>
          <w:p w:rsidR="00FD159C" w:rsidRDefault="00FD159C" w:rsidP="00FD159C">
            <w:pPr>
              <w:pStyle w:val="Header"/>
              <w:numPr>
                <w:ilvl w:val="0"/>
                <w:numId w:val="18"/>
              </w:numPr>
              <w:rPr>
                <w:caps w:val="0"/>
              </w:rPr>
            </w:pPr>
            <w:r>
              <w:rPr>
                <w:caps w:val="0"/>
              </w:rPr>
              <w:t>Different symbols to read the elevations and other elements for blind people (4votes)</w:t>
            </w:r>
          </w:p>
          <w:p w:rsidR="002E74F5" w:rsidRDefault="002E74F5" w:rsidP="00FD159C">
            <w:pPr>
              <w:pStyle w:val="Header"/>
              <w:numPr>
                <w:ilvl w:val="0"/>
                <w:numId w:val="18"/>
              </w:numPr>
              <w:rPr>
                <w:caps w:val="0"/>
              </w:rPr>
            </w:pPr>
            <w:r>
              <w:rPr>
                <w:caps w:val="0"/>
              </w:rPr>
              <w:t>Interoperable style files; web and desktop, multi-scale</w:t>
            </w:r>
            <w:r w:rsidR="004856C3">
              <w:rPr>
                <w:caps w:val="0"/>
              </w:rPr>
              <w:t xml:space="preserve"> </w:t>
            </w:r>
            <w:r w:rsidR="00FD159C">
              <w:rPr>
                <w:caps w:val="0"/>
              </w:rPr>
              <w:t>(</w:t>
            </w:r>
            <w:r w:rsidR="004856C3">
              <w:rPr>
                <w:caps w:val="0"/>
              </w:rPr>
              <w:t>1</w:t>
            </w:r>
            <w:r w:rsidR="00FD159C">
              <w:rPr>
                <w:caps w:val="0"/>
              </w:rPr>
              <w:t xml:space="preserve"> vote)</w:t>
            </w:r>
          </w:p>
          <w:p w:rsidR="006C5756" w:rsidRDefault="006C5756" w:rsidP="00FD159C">
            <w:pPr>
              <w:pStyle w:val="Header"/>
              <w:numPr>
                <w:ilvl w:val="0"/>
                <w:numId w:val="18"/>
              </w:numPr>
              <w:rPr>
                <w:caps w:val="0"/>
              </w:rPr>
            </w:pPr>
            <w:r>
              <w:rPr>
                <w:caps w:val="0"/>
              </w:rPr>
              <w:t xml:space="preserve">Good </w:t>
            </w:r>
            <w:r w:rsidR="00553EFC">
              <w:rPr>
                <w:caps w:val="0"/>
              </w:rPr>
              <w:t>way</w:t>
            </w:r>
            <w:r>
              <w:rPr>
                <w:caps w:val="0"/>
              </w:rPr>
              <w:t xml:space="preserve"> to choose optimal size of samples</w:t>
            </w:r>
            <w:r w:rsidR="00553EFC">
              <w:rPr>
                <w:caps w:val="0"/>
              </w:rPr>
              <w:t xml:space="preserve">, best </w:t>
            </w:r>
            <w:r w:rsidR="003B6CCE">
              <w:rPr>
                <w:caps w:val="0"/>
              </w:rPr>
              <w:t>practise</w:t>
            </w:r>
            <w:r w:rsidR="00FD159C">
              <w:rPr>
                <w:caps w:val="0"/>
              </w:rPr>
              <w:t xml:space="preserve"> (</w:t>
            </w:r>
            <w:r w:rsidR="004856C3">
              <w:rPr>
                <w:caps w:val="0"/>
              </w:rPr>
              <w:t>1</w:t>
            </w:r>
            <w:r w:rsidR="00FD159C">
              <w:rPr>
                <w:caps w:val="0"/>
              </w:rPr>
              <w:t xml:space="preserve"> vote)</w:t>
            </w:r>
          </w:p>
          <w:p w:rsidR="00FD159C" w:rsidRPr="00FD159C" w:rsidRDefault="00FD159C" w:rsidP="00FD159C">
            <w:pPr>
              <w:pStyle w:val="Header"/>
              <w:numPr>
                <w:ilvl w:val="0"/>
                <w:numId w:val="18"/>
              </w:numPr>
              <w:rPr>
                <w:caps w:val="0"/>
              </w:rPr>
            </w:pPr>
            <w:r>
              <w:rPr>
                <w:caps w:val="0"/>
              </w:rPr>
              <w:t>Pilot project how to share data that was combined with different licence policies (0 vote)</w:t>
            </w:r>
          </w:p>
          <w:p w:rsidR="00AE7BA3" w:rsidRPr="00DE4964" w:rsidRDefault="00AE7BA3" w:rsidP="00AE7BA3">
            <w:pPr>
              <w:pStyle w:val="Header"/>
              <w:rPr>
                <w:caps w:val="0"/>
                <w:strike/>
              </w:rPr>
            </w:pPr>
          </w:p>
        </w:tc>
      </w:tr>
      <w:tr w:rsidR="007D2210" w:rsidRPr="00ED206A" w:rsidTr="00693B9D">
        <w:tc>
          <w:tcPr>
            <w:tcW w:w="1248" w:type="dxa"/>
            <w:vAlign w:val="center"/>
          </w:tcPr>
          <w:p w:rsidR="007D2210" w:rsidRDefault="00E22799" w:rsidP="00693B9D">
            <w:r>
              <w:lastRenderedPageBreak/>
              <w:t>Day 3</w:t>
            </w:r>
          </w:p>
          <w:p w:rsidR="00E22799" w:rsidRDefault="00EA26E6" w:rsidP="00693B9D">
            <w:r>
              <w:t>18</w:t>
            </w:r>
          </w:p>
        </w:tc>
        <w:tc>
          <w:tcPr>
            <w:tcW w:w="8946" w:type="dxa"/>
            <w:gridSpan w:val="2"/>
          </w:tcPr>
          <w:p w:rsidR="007D2210" w:rsidRDefault="00721E4B" w:rsidP="0095348D">
            <w:pPr>
              <w:pStyle w:val="Header"/>
              <w:rPr>
                <w:b/>
                <w:caps w:val="0"/>
              </w:rPr>
            </w:pPr>
            <w:r w:rsidRPr="003547BE">
              <w:rPr>
                <w:b/>
                <w:caps w:val="0"/>
              </w:rPr>
              <w:t>New EG Guidelines</w:t>
            </w:r>
          </w:p>
          <w:p w:rsidR="0031175F" w:rsidRDefault="0031175F" w:rsidP="0095348D">
            <w:pPr>
              <w:pStyle w:val="Header"/>
              <w:rPr>
                <w:b/>
                <w:caps w:val="0"/>
              </w:rPr>
            </w:pPr>
          </w:p>
          <w:p w:rsidR="00721E4B" w:rsidRDefault="003547BE" w:rsidP="0095348D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 xml:space="preserve">How can current practice in KENs can be spread to a wider </w:t>
            </w:r>
            <w:r w:rsidR="00880FA6">
              <w:rPr>
                <w:caps w:val="0"/>
              </w:rPr>
              <w:t>audience</w:t>
            </w:r>
          </w:p>
          <w:p w:rsidR="00252DC7" w:rsidRDefault="00252DC7" w:rsidP="00252DC7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>More information will now be accessible also to others beside the EuroGeographics members.</w:t>
            </w:r>
            <w:r w:rsidR="00CE587A">
              <w:rPr>
                <w:caps w:val="0"/>
              </w:rPr>
              <w:t xml:space="preserve"> There is also a possibility for the chairs of KENs to invite others to KEN meetings.</w:t>
            </w:r>
          </w:p>
          <w:p w:rsidR="0031175F" w:rsidRPr="00721E4B" w:rsidRDefault="0031175F" w:rsidP="00252DC7">
            <w:pPr>
              <w:pStyle w:val="Header"/>
              <w:rPr>
                <w:caps w:val="0"/>
              </w:rPr>
            </w:pPr>
          </w:p>
        </w:tc>
      </w:tr>
      <w:tr w:rsidR="005B49A1" w:rsidRPr="00ED206A" w:rsidTr="007959C9">
        <w:tc>
          <w:tcPr>
            <w:tcW w:w="1248" w:type="dxa"/>
            <w:vAlign w:val="center"/>
          </w:tcPr>
          <w:p w:rsidR="005B49A1" w:rsidRPr="00AE7BA3" w:rsidRDefault="00EA26E6" w:rsidP="007959C9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8946" w:type="dxa"/>
            <w:gridSpan w:val="2"/>
          </w:tcPr>
          <w:p w:rsidR="005B49A1" w:rsidRPr="004328CD" w:rsidRDefault="005B49A1" w:rsidP="007959C9">
            <w:pPr>
              <w:rPr>
                <w:b/>
              </w:rPr>
            </w:pPr>
            <w:r w:rsidRPr="00105362">
              <w:rPr>
                <w:b/>
              </w:rPr>
              <w:t>Long term plan</w:t>
            </w:r>
          </w:p>
          <w:p w:rsidR="005B49A1" w:rsidRPr="007D2210" w:rsidRDefault="005B49A1" w:rsidP="007959C9"/>
          <w:p w:rsidR="005B49A1" w:rsidRDefault="005C5C01" w:rsidP="003E6E8C">
            <w:r>
              <w:t xml:space="preserve">Jonathan presented the </w:t>
            </w:r>
            <w:r w:rsidR="005B49A1">
              <w:t xml:space="preserve">Q-KEN long term </w:t>
            </w:r>
            <w:r w:rsidR="00CE587A">
              <w:t>plan that supports</w:t>
            </w:r>
            <w:r w:rsidR="00851FE4">
              <w:t xml:space="preserve"> the</w:t>
            </w:r>
            <w:r w:rsidR="005B49A1">
              <w:t xml:space="preserve"> EuroGeographics strategy</w:t>
            </w:r>
            <w:r w:rsidR="00266479">
              <w:t>.</w:t>
            </w:r>
            <w:r w:rsidR="003E6E8C">
              <w:t xml:space="preserve"> </w:t>
            </w:r>
          </w:p>
          <w:p w:rsidR="0031175F" w:rsidRPr="004328CD" w:rsidRDefault="0031175F" w:rsidP="003E6E8C"/>
        </w:tc>
      </w:tr>
      <w:tr w:rsidR="00721E4B" w:rsidRPr="00ED206A" w:rsidTr="00693B9D">
        <w:tc>
          <w:tcPr>
            <w:tcW w:w="1248" w:type="dxa"/>
            <w:vAlign w:val="center"/>
          </w:tcPr>
          <w:p w:rsidR="00721E4B" w:rsidRDefault="00EA26E6" w:rsidP="00693B9D">
            <w:r>
              <w:t>20</w:t>
            </w:r>
          </w:p>
        </w:tc>
        <w:tc>
          <w:tcPr>
            <w:tcW w:w="8946" w:type="dxa"/>
            <w:gridSpan w:val="2"/>
          </w:tcPr>
          <w:p w:rsidR="00721E4B" w:rsidRDefault="00721E4B" w:rsidP="0095348D">
            <w:pPr>
              <w:pStyle w:val="Header"/>
              <w:rPr>
                <w:b/>
                <w:caps w:val="0"/>
              </w:rPr>
            </w:pPr>
            <w:r w:rsidRPr="00721E4B">
              <w:rPr>
                <w:b/>
                <w:caps w:val="0"/>
              </w:rPr>
              <w:t>Terminology</w:t>
            </w:r>
          </w:p>
          <w:p w:rsidR="0031175F" w:rsidRDefault="0031175F" w:rsidP="0095348D">
            <w:pPr>
              <w:pStyle w:val="Header"/>
              <w:rPr>
                <w:b/>
                <w:caps w:val="0"/>
              </w:rPr>
            </w:pPr>
          </w:p>
          <w:p w:rsidR="00721E4B" w:rsidRDefault="004B5157" w:rsidP="0095348D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>The terminology list can be found at Q-KEN website. No new terms have been included since the last meetings.</w:t>
            </w:r>
          </w:p>
          <w:p w:rsidR="0031175F" w:rsidRPr="00721E4B" w:rsidRDefault="0031175F" w:rsidP="0095348D">
            <w:pPr>
              <w:pStyle w:val="Header"/>
              <w:rPr>
                <w:caps w:val="0"/>
              </w:rPr>
            </w:pPr>
          </w:p>
        </w:tc>
      </w:tr>
      <w:tr w:rsidR="00721E4B" w:rsidRPr="00ED206A" w:rsidTr="00693B9D">
        <w:tc>
          <w:tcPr>
            <w:tcW w:w="1248" w:type="dxa"/>
            <w:vAlign w:val="center"/>
          </w:tcPr>
          <w:p w:rsidR="00721E4B" w:rsidRDefault="00EA26E6" w:rsidP="00693B9D">
            <w:r>
              <w:t>21</w:t>
            </w:r>
          </w:p>
        </w:tc>
        <w:tc>
          <w:tcPr>
            <w:tcW w:w="8946" w:type="dxa"/>
            <w:gridSpan w:val="2"/>
          </w:tcPr>
          <w:p w:rsidR="00721E4B" w:rsidRDefault="00721E4B" w:rsidP="0095348D">
            <w:pPr>
              <w:pStyle w:val="Header"/>
              <w:rPr>
                <w:b/>
                <w:caps w:val="0"/>
              </w:rPr>
            </w:pPr>
            <w:r w:rsidRPr="00721E4B">
              <w:rPr>
                <w:b/>
                <w:caps w:val="0"/>
              </w:rPr>
              <w:t>Future Webinars</w:t>
            </w:r>
          </w:p>
          <w:p w:rsidR="0031175F" w:rsidRDefault="0031175F" w:rsidP="0095348D">
            <w:pPr>
              <w:pStyle w:val="Header"/>
              <w:rPr>
                <w:b/>
                <w:caps w:val="0"/>
              </w:rPr>
            </w:pPr>
          </w:p>
          <w:p w:rsidR="00721E4B" w:rsidRDefault="0092385C" w:rsidP="0092385C">
            <w:pPr>
              <w:pStyle w:val="Header"/>
              <w:rPr>
                <w:caps w:val="0"/>
              </w:rPr>
            </w:pPr>
            <w:r w:rsidRPr="00615A8C">
              <w:rPr>
                <w:caps w:val="0"/>
              </w:rPr>
              <w:t xml:space="preserve">Terrain </w:t>
            </w:r>
            <w:r w:rsidR="003504AE" w:rsidRPr="00615A8C">
              <w:rPr>
                <w:caps w:val="0"/>
              </w:rPr>
              <w:t xml:space="preserve">obstacles </w:t>
            </w:r>
            <w:r w:rsidRPr="00615A8C">
              <w:rPr>
                <w:caps w:val="0"/>
              </w:rPr>
              <w:t>Ireland</w:t>
            </w:r>
            <w:r>
              <w:rPr>
                <w:caps w:val="0"/>
              </w:rPr>
              <w:t xml:space="preserve"> and Latvia</w:t>
            </w:r>
          </w:p>
          <w:p w:rsidR="0092385C" w:rsidRDefault="003504AE" w:rsidP="0092385C">
            <w:pPr>
              <w:pStyle w:val="Header"/>
              <w:rPr>
                <w:caps w:val="0"/>
              </w:rPr>
            </w:pPr>
            <w:r w:rsidRPr="003504AE">
              <w:rPr>
                <w:caps w:val="0"/>
              </w:rPr>
              <w:t>Hungarian Building Monitoring project</w:t>
            </w:r>
            <w:r>
              <w:rPr>
                <w:caps w:val="0"/>
              </w:rPr>
              <w:t>, Hungary</w:t>
            </w:r>
          </w:p>
          <w:p w:rsidR="0031175F" w:rsidRPr="00721E4B" w:rsidRDefault="0031175F" w:rsidP="0092385C">
            <w:pPr>
              <w:pStyle w:val="Header"/>
              <w:rPr>
                <w:caps w:val="0"/>
              </w:rPr>
            </w:pPr>
          </w:p>
        </w:tc>
      </w:tr>
      <w:tr w:rsidR="00721E4B" w:rsidRPr="00ED206A" w:rsidTr="00693B9D">
        <w:tc>
          <w:tcPr>
            <w:tcW w:w="1248" w:type="dxa"/>
            <w:vAlign w:val="center"/>
          </w:tcPr>
          <w:p w:rsidR="00721E4B" w:rsidRDefault="00EA26E6" w:rsidP="00693B9D">
            <w:r>
              <w:t>22</w:t>
            </w:r>
          </w:p>
        </w:tc>
        <w:tc>
          <w:tcPr>
            <w:tcW w:w="8946" w:type="dxa"/>
            <w:gridSpan w:val="2"/>
          </w:tcPr>
          <w:p w:rsidR="00721E4B" w:rsidRDefault="00721E4B" w:rsidP="0095348D">
            <w:pPr>
              <w:pStyle w:val="Header"/>
              <w:rPr>
                <w:b/>
                <w:caps w:val="0"/>
              </w:rPr>
            </w:pPr>
            <w:r w:rsidRPr="00721E4B">
              <w:rPr>
                <w:b/>
                <w:caps w:val="0"/>
              </w:rPr>
              <w:t>ELF WP4 Data Reviewer tests (ESRI)</w:t>
            </w:r>
          </w:p>
          <w:p w:rsidR="0031175F" w:rsidRDefault="0031175F" w:rsidP="0095348D">
            <w:pPr>
              <w:pStyle w:val="Header"/>
              <w:rPr>
                <w:b/>
                <w:caps w:val="0"/>
              </w:rPr>
            </w:pPr>
          </w:p>
          <w:p w:rsidR="00721E4B" w:rsidRDefault="00532971" w:rsidP="0095348D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>Celia presented the result from tests within ELF.</w:t>
            </w:r>
          </w:p>
          <w:p w:rsidR="00532971" w:rsidRDefault="0089239F" w:rsidP="0089239F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>They were supposed to use ELF data for the test, but since no ELF data was available INSPIRE conformant data was used</w:t>
            </w:r>
            <w:r w:rsidR="00212F30">
              <w:rPr>
                <w:caps w:val="0"/>
              </w:rPr>
              <w:t>.</w:t>
            </w:r>
          </w:p>
          <w:p w:rsidR="009E3CF9" w:rsidRPr="007A05D1" w:rsidRDefault="00AA3643" w:rsidP="0089239F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>In the existing version of the software, it was not possible to test</w:t>
            </w:r>
            <w:r w:rsidR="00133B0E">
              <w:rPr>
                <w:caps w:val="0"/>
              </w:rPr>
              <w:t xml:space="preserve"> the whole data set in one run, but in general the test was successful</w:t>
            </w:r>
            <w:r w:rsidR="0034744C">
              <w:rPr>
                <w:caps w:val="0"/>
              </w:rPr>
              <w:t xml:space="preserve">, but there are need to solve some </w:t>
            </w:r>
            <w:r w:rsidR="000379F5">
              <w:rPr>
                <w:caps w:val="0"/>
              </w:rPr>
              <w:t>issues</w:t>
            </w:r>
            <w:r w:rsidR="0034744C">
              <w:rPr>
                <w:caps w:val="0"/>
              </w:rPr>
              <w:t xml:space="preserve"> that was presented</w:t>
            </w:r>
            <w:r w:rsidR="000379F5">
              <w:rPr>
                <w:caps w:val="0"/>
              </w:rPr>
              <w:t xml:space="preserve"> in the slides.</w:t>
            </w:r>
          </w:p>
          <w:p w:rsidR="00055546" w:rsidRDefault="00055546" w:rsidP="0089239F">
            <w:pPr>
              <w:pStyle w:val="Header"/>
              <w:rPr>
                <w:caps w:val="0"/>
              </w:rPr>
            </w:pPr>
          </w:p>
          <w:p w:rsidR="009E3CF9" w:rsidRPr="007A05D1" w:rsidRDefault="00055546" w:rsidP="0089239F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 xml:space="preserve">Gunhild </w:t>
            </w:r>
            <w:r w:rsidR="0031175F">
              <w:rPr>
                <w:caps w:val="0"/>
              </w:rPr>
              <w:t xml:space="preserve">then </w:t>
            </w:r>
            <w:r>
              <w:rPr>
                <w:caps w:val="0"/>
              </w:rPr>
              <w:t>continued to present the experience from S</w:t>
            </w:r>
            <w:r w:rsidR="00284E04">
              <w:rPr>
                <w:caps w:val="0"/>
              </w:rPr>
              <w:t>weden</w:t>
            </w:r>
          </w:p>
          <w:p w:rsidR="00245E9B" w:rsidRDefault="00245E9B" w:rsidP="0089239F">
            <w:pPr>
              <w:pStyle w:val="Header"/>
              <w:rPr>
                <w:caps w:val="0"/>
              </w:rPr>
            </w:pPr>
          </w:p>
          <w:p w:rsidR="009E3CF9" w:rsidRDefault="009E3CF9" w:rsidP="0089239F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>During the discussion the issue (or question) was raised if there should be a central service were members can check their data.</w:t>
            </w:r>
            <w:r w:rsidR="00624810">
              <w:rPr>
                <w:caps w:val="0"/>
              </w:rPr>
              <w:t xml:space="preserve"> There is a need to share best practice about existing validation processes. Might be a topic on a coming plenary meeting.</w:t>
            </w:r>
          </w:p>
          <w:p w:rsidR="00284E04" w:rsidRPr="00721E4B" w:rsidRDefault="00284E04" w:rsidP="0089239F">
            <w:pPr>
              <w:pStyle w:val="Header"/>
              <w:rPr>
                <w:caps w:val="0"/>
              </w:rPr>
            </w:pPr>
          </w:p>
        </w:tc>
      </w:tr>
      <w:tr w:rsidR="00721E4B" w:rsidRPr="00ED206A" w:rsidTr="00693B9D">
        <w:tc>
          <w:tcPr>
            <w:tcW w:w="1248" w:type="dxa"/>
            <w:vAlign w:val="center"/>
          </w:tcPr>
          <w:p w:rsidR="00721E4B" w:rsidRDefault="00EA26E6" w:rsidP="00693B9D">
            <w:r>
              <w:t>23</w:t>
            </w:r>
          </w:p>
        </w:tc>
        <w:tc>
          <w:tcPr>
            <w:tcW w:w="8946" w:type="dxa"/>
            <w:gridSpan w:val="2"/>
          </w:tcPr>
          <w:p w:rsidR="00721E4B" w:rsidRDefault="00721E4B" w:rsidP="0095348D">
            <w:pPr>
              <w:pStyle w:val="Header"/>
              <w:rPr>
                <w:b/>
                <w:caps w:val="0"/>
              </w:rPr>
            </w:pPr>
            <w:r w:rsidRPr="00721E4B">
              <w:rPr>
                <w:b/>
                <w:caps w:val="0"/>
              </w:rPr>
              <w:t>Lessons Learnt for data reengineering</w:t>
            </w:r>
          </w:p>
          <w:p w:rsidR="0031175F" w:rsidRDefault="0031175F" w:rsidP="0095348D">
            <w:pPr>
              <w:pStyle w:val="Header"/>
              <w:rPr>
                <w:b/>
                <w:caps w:val="0"/>
              </w:rPr>
            </w:pPr>
          </w:p>
          <w:p w:rsidR="0031175F" w:rsidRDefault="005F133F" w:rsidP="00615A8C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 xml:space="preserve">Peter and Jonathan have a lot of experience in this field. Those who are </w:t>
            </w:r>
            <w:r w:rsidR="00730242">
              <w:rPr>
                <w:caps w:val="0"/>
              </w:rPr>
              <w:t>interested</w:t>
            </w:r>
            <w:r>
              <w:rPr>
                <w:caps w:val="0"/>
              </w:rPr>
              <w:t xml:space="preserve"> shoul</w:t>
            </w:r>
            <w:r w:rsidR="00730242">
              <w:rPr>
                <w:caps w:val="0"/>
              </w:rPr>
              <w:t>d</w:t>
            </w:r>
            <w:r>
              <w:rPr>
                <w:caps w:val="0"/>
              </w:rPr>
              <w:t xml:space="preserve"> contact them directly for more information. </w:t>
            </w:r>
          </w:p>
          <w:p w:rsidR="00615A8C" w:rsidRDefault="00615A8C" w:rsidP="00615A8C">
            <w:pPr>
              <w:pStyle w:val="Header"/>
              <w:rPr>
                <w:caps w:val="0"/>
              </w:rPr>
            </w:pPr>
          </w:p>
          <w:p w:rsidR="00615A8C" w:rsidRPr="00721E4B" w:rsidRDefault="00615A8C" w:rsidP="00615A8C">
            <w:pPr>
              <w:pStyle w:val="Header"/>
              <w:rPr>
                <w:caps w:val="0"/>
              </w:rPr>
            </w:pPr>
          </w:p>
        </w:tc>
      </w:tr>
      <w:tr w:rsidR="00721E4B" w:rsidRPr="00ED206A" w:rsidTr="00693B9D">
        <w:tc>
          <w:tcPr>
            <w:tcW w:w="1248" w:type="dxa"/>
            <w:vAlign w:val="center"/>
          </w:tcPr>
          <w:p w:rsidR="00721E4B" w:rsidRDefault="009C734D" w:rsidP="00693B9D">
            <w:r>
              <w:lastRenderedPageBreak/>
              <w:t>24</w:t>
            </w:r>
          </w:p>
        </w:tc>
        <w:tc>
          <w:tcPr>
            <w:tcW w:w="8946" w:type="dxa"/>
            <w:gridSpan w:val="2"/>
          </w:tcPr>
          <w:p w:rsidR="00721E4B" w:rsidRDefault="00721E4B" w:rsidP="0095348D">
            <w:pPr>
              <w:pStyle w:val="Header"/>
              <w:rPr>
                <w:b/>
                <w:caps w:val="0"/>
              </w:rPr>
            </w:pPr>
            <w:r w:rsidRPr="00721E4B">
              <w:rPr>
                <w:b/>
                <w:caps w:val="0"/>
              </w:rPr>
              <w:t>Spanish Standard UNE 148002 for positional accuracy control</w:t>
            </w:r>
          </w:p>
          <w:p w:rsidR="0031175F" w:rsidRDefault="0031175F" w:rsidP="0095348D">
            <w:pPr>
              <w:pStyle w:val="Header"/>
              <w:rPr>
                <w:b/>
                <w:caps w:val="0"/>
              </w:rPr>
            </w:pPr>
          </w:p>
          <w:p w:rsidR="003551C5" w:rsidRDefault="006B57F1" w:rsidP="0095348D">
            <w:pPr>
              <w:pStyle w:val="Header"/>
              <w:rPr>
                <w:caps w:val="0"/>
              </w:rPr>
            </w:pPr>
            <w:r w:rsidRPr="006B57F1">
              <w:rPr>
                <w:caps w:val="0"/>
              </w:rPr>
              <w:t xml:space="preserve">Francisco Javier </w:t>
            </w:r>
            <w:proofErr w:type="spellStart"/>
            <w:r w:rsidRPr="006B57F1">
              <w:rPr>
                <w:caps w:val="0"/>
              </w:rPr>
              <w:t>Ariza</w:t>
            </w:r>
            <w:proofErr w:type="spellEnd"/>
            <w:r w:rsidRPr="006B57F1">
              <w:rPr>
                <w:caps w:val="0"/>
              </w:rPr>
              <w:t xml:space="preserve"> </w:t>
            </w:r>
            <w:proofErr w:type="spellStart"/>
            <w:r w:rsidRPr="006B57F1">
              <w:rPr>
                <w:caps w:val="0"/>
              </w:rPr>
              <w:t>López</w:t>
            </w:r>
            <w:proofErr w:type="spellEnd"/>
            <w:r w:rsidR="00721E4B">
              <w:rPr>
                <w:caps w:val="0"/>
              </w:rPr>
              <w:t xml:space="preserve"> </w:t>
            </w:r>
            <w:r>
              <w:rPr>
                <w:caps w:val="0"/>
              </w:rPr>
              <w:t>presented</w:t>
            </w:r>
            <w:r w:rsidRPr="006B57F1">
              <w:rPr>
                <w:caps w:val="0"/>
              </w:rPr>
              <w:t xml:space="preserve"> of the proposal of the Spanish Standard UNE 148002 for Positional Accuracy Control</w:t>
            </w:r>
          </w:p>
          <w:p w:rsidR="007A05D1" w:rsidRPr="007A05D1" w:rsidRDefault="007A05D1" w:rsidP="0095348D">
            <w:pPr>
              <w:pStyle w:val="Header"/>
              <w:rPr>
                <w:caps w:val="0"/>
              </w:rPr>
            </w:pPr>
          </w:p>
        </w:tc>
      </w:tr>
      <w:tr w:rsidR="00721E4B" w:rsidRPr="00ED206A" w:rsidTr="00693B9D">
        <w:tc>
          <w:tcPr>
            <w:tcW w:w="1248" w:type="dxa"/>
            <w:vAlign w:val="center"/>
          </w:tcPr>
          <w:p w:rsidR="00721E4B" w:rsidRDefault="007A05D1" w:rsidP="00693B9D">
            <w:r>
              <w:t>25</w:t>
            </w:r>
          </w:p>
        </w:tc>
        <w:tc>
          <w:tcPr>
            <w:tcW w:w="8946" w:type="dxa"/>
            <w:gridSpan w:val="2"/>
          </w:tcPr>
          <w:p w:rsidR="00721E4B" w:rsidRDefault="00721E4B" w:rsidP="0095348D">
            <w:pPr>
              <w:pStyle w:val="Header"/>
              <w:rPr>
                <w:b/>
                <w:caps w:val="0"/>
              </w:rPr>
            </w:pPr>
            <w:r>
              <w:rPr>
                <w:b/>
                <w:caps w:val="0"/>
              </w:rPr>
              <w:t>Wrap up</w:t>
            </w:r>
          </w:p>
          <w:p w:rsidR="001A0C4B" w:rsidRDefault="001A0C4B" w:rsidP="0095348D">
            <w:pPr>
              <w:pStyle w:val="Header"/>
              <w:rPr>
                <w:b/>
                <w:caps w:val="0"/>
              </w:rPr>
            </w:pPr>
          </w:p>
          <w:p w:rsidR="001A0C4B" w:rsidRPr="001A0C4B" w:rsidRDefault="001A0C4B" w:rsidP="0095348D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>Jonathan summarised the output of the meeting and thanked our hosts for their hospitality.</w:t>
            </w:r>
          </w:p>
          <w:p w:rsidR="00721E4B" w:rsidRPr="00721E4B" w:rsidRDefault="00721E4B" w:rsidP="0095348D">
            <w:pPr>
              <w:pStyle w:val="Header"/>
              <w:rPr>
                <w:caps w:val="0"/>
              </w:rPr>
            </w:pPr>
          </w:p>
        </w:tc>
      </w:tr>
      <w:tr w:rsidR="00D56AB7" w:rsidRPr="00ED206A" w:rsidTr="003B17D2">
        <w:tc>
          <w:tcPr>
            <w:tcW w:w="1248" w:type="dxa"/>
          </w:tcPr>
          <w:p w:rsidR="00D56AB7" w:rsidRPr="00ED206A" w:rsidRDefault="007A05D1" w:rsidP="00815A57">
            <w:r>
              <w:t>26</w:t>
            </w:r>
          </w:p>
        </w:tc>
        <w:tc>
          <w:tcPr>
            <w:tcW w:w="6798" w:type="dxa"/>
          </w:tcPr>
          <w:p w:rsidR="00D56AB7" w:rsidRPr="00ED206A" w:rsidRDefault="00D56AB7" w:rsidP="00721E4B">
            <w:pPr>
              <w:pStyle w:val="Header"/>
              <w:rPr>
                <w:b/>
                <w:caps w:val="0"/>
              </w:rPr>
            </w:pPr>
            <w:r w:rsidRPr="00ED206A">
              <w:rPr>
                <w:b/>
                <w:caps w:val="0"/>
                <w:szCs w:val="22"/>
              </w:rPr>
              <w:t xml:space="preserve">Actions from </w:t>
            </w:r>
            <w:r>
              <w:rPr>
                <w:b/>
                <w:caps w:val="0"/>
                <w:szCs w:val="22"/>
              </w:rPr>
              <w:t>the Ma</w:t>
            </w:r>
            <w:r w:rsidR="00721E4B">
              <w:rPr>
                <w:b/>
                <w:caps w:val="0"/>
                <w:szCs w:val="22"/>
              </w:rPr>
              <w:t>drid</w:t>
            </w:r>
            <w:r w:rsidRPr="00ED206A">
              <w:rPr>
                <w:b/>
                <w:caps w:val="0"/>
                <w:szCs w:val="22"/>
              </w:rPr>
              <w:t xml:space="preserve"> Meeting</w:t>
            </w:r>
          </w:p>
        </w:tc>
        <w:tc>
          <w:tcPr>
            <w:tcW w:w="2148" w:type="dxa"/>
          </w:tcPr>
          <w:p w:rsidR="00D56AB7" w:rsidRPr="00ED206A" w:rsidRDefault="00D56AB7" w:rsidP="00B529F2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>Name / Date</w:t>
            </w:r>
          </w:p>
        </w:tc>
      </w:tr>
      <w:tr w:rsidR="001266AF" w:rsidRPr="001266AF" w:rsidTr="003B17D2">
        <w:tc>
          <w:tcPr>
            <w:tcW w:w="1248" w:type="dxa"/>
          </w:tcPr>
          <w:p w:rsidR="00D56AB7" w:rsidRPr="001266AF" w:rsidRDefault="007A05D1" w:rsidP="00815A57">
            <w:r>
              <w:t>26.1</w:t>
            </w:r>
          </w:p>
        </w:tc>
        <w:tc>
          <w:tcPr>
            <w:tcW w:w="6798" w:type="dxa"/>
          </w:tcPr>
          <w:p w:rsidR="00D56AB7" w:rsidRDefault="006A62E9" w:rsidP="00FC3A17">
            <w:r>
              <w:t>Prepare presentation for the next plenary meeting</w:t>
            </w:r>
          </w:p>
          <w:p w:rsidR="006A62E9" w:rsidRDefault="006A62E9" w:rsidP="006A62E9">
            <w:pPr>
              <w:pStyle w:val="Header"/>
              <w:numPr>
                <w:ilvl w:val="0"/>
                <w:numId w:val="13"/>
              </w:numPr>
              <w:rPr>
                <w:caps w:val="0"/>
                <w:lang w:val="en-US"/>
              </w:rPr>
            </w:pPr>
            <w:r w:rsidRPr="0083686E">
              <w:rPr>
                <w:caps w:val="0"/>
                <w:lang w:val="en-US"/>
              </w:rPr>
              <w:t>Quality control process for the updating of our roads and buildings (scale 1:10k) is set</w:t>
            </w:r>
            <w:r>
              <w:rPr>
                <w:caps w:val="0"/>
                <w:lang w:val="en-US"/>
              </w:rPr>
              <w:t xml:space="preserve"> (Belgium)</w:t>
            </w:r>
          </w:p>
          <w:p w:rsidR="006A62E9" w:rsidRDefault="006A62E9" w:rsidP="006A62E9">
            <w:pPr>
              <w:pStyle w:val="Header"/>
              <w:numPr>
                <w:ilvl w:val="0"/>
                <w:numId w:val="13"/>
              </w:numPr>
              <w:rPr>
                <w:caps w:val="0"/>
                <w:lang w:val="en-US"/>
              </w:rPr>
            </w:pPr>
            <w:r w:rsidRPr="0083686E">
              <w:rPr>
                <w:caps w:val="0"/>
                <w:lang w:val="en-US"/>
              </w:rPr>
              <w:t>Work on social responsibility</w:t>
            </w:r>
            <w:r>
              <w:rPr>
                <w:caps w:val="0"/>
                <w:lang w:val="en-US"/>
              </w:rPr>
              <w:t xml:space="preserve"> (France)</w:t>
            </w:r>
          </w:p>
          <w:p w:rsidR="006A62E9" w:rsidRPr="006A62E9" w:rsidRDefault="006A62E9" w:rsidP="00FC3A17">
            <w:pPr>
              <w:pStyle w:val="Header"/>
              <w:numPr>
                <w:ilvl w:val="0"/>
                <w:numId w:val="13"/>
              </w:numPr>
              <w:rPr>
                <w:caps w:val="0"/>
                <w:lang w:val="en-US"/>
              </w:rPr>
            </w:pPr>
            <w:r w:rsidRPr="0083686E">
              <w:rPr>
                <w:caps w:val="0"/>
                <w:lang w:val="en-US"/>
              </w:rPr>
              <w:t xml:space="preserve">New GIS environment for the production of the 5K Topo DB based on </w:t>
            </w:r>
            <w:proofErr w:type="spellStart"/>
            <w:r w:rsidRPr="0083686E">
              <w:rPr>
                <w:caps w:val="0"/>
                <w:lang w:val="en-US"/>
              </w:rPr>
              <w:t>Geomedia</w:t>
            </w:r>
            <w:proofErr w:type="spellEnd"/>
            <w:r>
              <w:rPr>
                <w:caps w:val="0"/>
                <w:lang w:val="en-US"/>
              </w:rPr>
              <w:t xml:space="preserve">, </w:t>
            </w:r>
            <w:r w:rsidRPr="0083686E">
              <w:rPr>
                <w:caps w:val="0"/>
                <w:lang w:val="en-US"/>
              </w:rPr>
              <w:t>ID’s, lif</w:t>
            </w:r>
            <w:r>
              <w:rPr>
                <w:caps w:val="0"/>
                <w:lang w:val="en-US"/>
              </w:rPr>
              <w:t>ecycle, customized tools for 3D (Catalonia)</w:t>
            </w:r>
          </w:p>
        </w:tc>
        <w:tc>
          <w:tcPr>
            <w:tcW w:w="2148" w:type="dxa"/>
          </w:tcPr>
          <w:p w:rsidR="00D56AB7" w:rsidRDefault="006A62E9" w:rsidP="00E81F6D">
            <w:pPr>
              <w:pStyle w:val="Header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Karin</w:t>
            </w:r>
            <w:r w:rsidR="00B92FF6">
              <w:rPr>
                <w:caps w:val="0"/>
                <w:lang w:val="en-US"/>
              </w:rPr>
              <w:t>, May 2016</w:t>
            </w:r>
          </w:p>
          <w:p w:rsidR="006A62E9" w:rsidRDefault="006A62E9" w:rsidP="00E81F6D">
            <w:pPr>
              <w:pStyle w:val="Header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Thierry</w:t>
            </w:r>
            <w:r w:rsidR="00B92FF6">
              <w:rPr>
                <w:caps w:val="0"/>
                <w:lang w:val="en-US"/>
              </w:rPr>
              <w:t>, May 2016</w:t>
            </w:r>
          </w:p>
          <w:p w:rsidR="006A62E9" w:rsidRPr="006A62E9" w:rsidRDefault="006A62E9" w:rsidP="00E81F6D">
            <w:pPr>
              <w:pStyle w:val="Header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Joel</w:t>
            </w:r>
            <w:r w:rsidR="00B92FF6">
              <w:rPr>
                <w:caps w:val="0"/>
                <w:lang w:val="en-US"/>
              </w:rPr>
              <w:t>, May 2016</w:t>
            </w:r>
          </w:p>
        </w:tc>
      </w:tr>
      <w:tr w:rsidR="00D56AB7" w:rsidRPr="00ED206A" w:rsidTr="003B17D2">
        <w:tc>
          <w:tcPr>
            <w:tcW w:w="1248" w:type="dxa"/>
          </w:tcPr>
          <w:p w:rsidR="00D56AB7" w:rsidRPr="00ED206A" w:rsidRDefault="007A05D1" w:rsidP="00815A57">
            <w:r>
              <w:t>26.2</w:t>
            </w:r>
          </w:p>
        </w:tc>
        <w:tc>
          <w:tcPr>
            <w:tcW w:w="6798" w:type="dxa"/>
          </w:tcPr>
          <w:p w:rsidR="00D56AB7" w:rsidRPr="006A62E9" w:rsidRDefault="00534B43" w:rsidP="001A0C4B">
            <w:pPr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534B43">
              <w:rPr>
                <w:lang w:val="en-US"/>
              </w:rPr>
              <w:t>Terrain obstacles</w:t>
            </w:r>
            <w:r>
              <w:rPr>
                <w:lang w:val="en-US"/>
              </w:rPr>
              <w:t>”</w:t>
            </w:r>
            <w:r w:rsidR="0092385C">
              <w:rPr>
                <w:lang w:val="en-US"/>
              </w:rPr>
              <w:t xml:space="preserve"> </w:t>
            </w:r>
            <w:r w:rsidR="001A0C4B">
              <w:rPr>
                <w:lang w:val="en-US"/>
              </w:rPr>
              <w:t xml:space="preserve">webinar – hopefully </w:t>
            </w:r>
            <w:r w:rsidR="0092385C">
              <w:rPr>
                <w:lang w:val="en-US"/>
              </w:rPr>
              <w:t>in January</w:t>
            </w:r>
            <w:r w:rsidR="001A0C4B">
              <w:rPr>
                <w:lang w:val="en-US"/>
              </w:rPr>
              <w:t>.</w:t>
            </w:r>
            <w:r w:rsidR="00F0753E">
              <w:rPr>
                <w:lang w:val="en-US"/>
              </w:rPr>
              <w:t xml:space="preserve"> </w:t>
            </w:r>
            <w:proofErr w:type="spellStart"/>
            <w:r w:rsidR="001A0C4B">
              <w:rPr>
                <w:lang w:val="en-US"/>
              </w:rPr>
              <w:t>Igita</w:t>
            </w:r>
            <w:proofErr w:type="spellEnd"/>
            <w:r w:rsidR="001A0C4B">
              <w:rPr>
                <w:lang w:val="en-US"/>
              </w:rPr>
              <w:t xml:space="preserve"> to </w:t>
            </w:r>
            <w:proofErr w:type="spellStart"/>
            <w:r w:rsidR="001A0C4B">
              <w:rPr>
                <w:lang w:val="en-US"/>
              </w:rPr>
              <w:t>feed back</w:t>
            </w:r>
            <w:proofErr w:type="spellEnd"/>
            <w:r w:rsidR="001A0C4B">
              <w:rPr>
                <w:lang w:val="en-US"/>
              </w:rPr>
              <w:t xml:space="preserve"> on possibility to Jonathan who will then arrange the date. Avoid Mondays and Fridays.</w:t>
            </w:r>
          </w:p>
        </w:tc>
        <w:tc>
          <w:tcPr>
            <w:tcW w:w="2148" w:type="dxa"/>
          </w:tcPr>
          <w:p w:rsidR="00D56AB7" w:rsidRPr="00ED206A" w:rsidRDefault="0092385C" w:rsidP="00FC3A17">
            <w:pPr>
              <w:pStyle w:val="Header"/>
              <w:rPr>
                <w:caps w:val="0"/>
              </w:rPr>
            </w:pPr>
            <w:r>
              <w:rPr>
                <w:caps w:val="0"/>
              </w:rPr>
              <w:t>Peter</w:t>
            </w:r>
            <w:r w:rsidR="00F0753E">
              <w:rPr>
                <w:caps w:val="0"/>
              </w:rPr>
              <w:t xml:space="preserve"> and Igita</w:t>
            </w:r>
            <w:r w:rsidR="00615A8C">
              <w:rPr>
                <w:caps w:val="0"/>
              </w:rPr>
              <w:t xml:space="preserve"> and Jonathan</w:t>
            </w:r>
          </w:p>
        </w:tc>
      </w:tr>
      <w:tr w:rsidR="00D56AB7" w:rsidRPr="00ED206A" w:rsidTr="003B17D2">
        <w:tc>
          <w:tcPr>
            <w:tcW w:w="1248" w:type="dxa"/>
          </w:tcPr>
          <w:p w:rsidR="00D56AB7" w:rsidRPr="00ED206A" w:rsidRDefault="007A05D1" w:rsidP="00853134">
            <w:r>
              <w:t>26.3</w:t>
            </w:r>
          </w:p>
        </w:tc>
        <w:tc>
          <w:tcPr>
            <w:tcW w:w="6798" w:type="dxa"/>
          </w:tcPr>
          <w:p w:rsidR="00D56AB7" w:rsidRPr="003504AE" w:rsidRDefault="00896FA1" w:rsidP="00896FA1">
            <w:pPr>
              <w:rPr>
                <w:lang w:val="en-US"/>
              </w:rPr>
            </w:pPr>
            <w:r>
              <w:t xml:space="preserve">Jonathan contact Tamás if his presentation </w:t>
            </w:r>
            <w:r w:rsidR="00534B43">
              <w:t>“</w:t>
            </w:r>
            <w:r w:rsidR="003504AE" w:rsidRPr="003504AE">
              <w:rPr>
                <w:lang w:val="hu-HU"/>
              </w:rPr>
              <w:t>Hungarian Building Monitoring project</w:t>
            </w:r>
            <w:r w:rsidR="00534B43">
              <w:t>”</w:t>
            </w:r>
            <w:r w:rsidR="003504AE">
              <w:t xml:space="preserve"> </w:t>
            </w:r>
            <w:r>
              <w:t>will be held at the next plenary meeting or as a webinar</w:t>
            </w:r>
          </w:p>
        </w:tc>
        <w:tc>
          <w:tcPr>
            <w:tcW w:w="2148" w:type="dxa"/>
          </w:tcPr>
          <w:p w:rsidR="00D56AB7" w:rsidRPr="00896FA1" w:rsidRDefault="00C534F4" w:rsidP="00896FA1">
            <w:r>
              <w:t>Jonathan</w:t>
            </w:r>
          </w:p>
        </w:tc>
      </w:tr>
      <w:tr w:rsidR="00D56AB7" w:rsidRPr="00ED206A" w:rsidTr="003B17D2">
        <w:tc>
          <w:tcPr>
            <w:tcW w:w="1248" w:type="dxa"/>
          </w:tcPr>
          <w:p w:rsidR="00D56AB7" w:rsidRPr="00ED206A" w:rsidRDefault="007A05D1" w:rsidP="00815A57">
            <w:r>
              <w:t>26.4</w:t>
            </w:r>
          </w:p>
        </w:tc>
        <w:tc>
          <w:tcPr>
            <w:tcW w:w="6798" w:type="dxa"/>
          </w:tcPr>
          <w:p w:rsidR="00D56AB7" w:rsidRPr="00463CE3" w:rsidRDefault="006A57DF" w:rsidP="00896FA1">
            <w:r>
              <w:t xml:space="preserve">Consider Validation </w:t>
            </w:r>
            <w:r w:rsidR="00D82905">
              <w:t xml:space="preserve">of the whole dataset </w:t>
            </w:r>
            <w:r>
              <w:t>as a subject for the coming plenary meeting</w:t>
            </w:r>
          </w:p>
        </w:tc>
        <w:tc>
          <w:tcPr>
            <w:tcW w:w="2148" w:type="dxa"/>
          </w:tcPr>
          <w:p w:rsidR="00D56AB7" w:rsidRPr="00896FA1" w:rsidRDefault="006A57DF" w:rsidP="00896FA1">
            <w:r>
              <w:t>CC</w:t>
            </w:r>
          </w:p>
        </w:tc>
      </w:tr>
      <w:tr w:rsidR="00D56AB7" w:rsidRPr="00ED206A" w:rsidTr="003B17D2">
        <w:tc>
          <w:tcPr>
            <w:tcW w:w="1248" w:type="dxa"/>
          </w:tcPr>
          <w:p w:rsidR="00D56AB7" w:rsidRPr="00ED206A" w:rsidRDefault="00D82905" w:rsidP="00815A57">
            <w:r>
              <w:t>26.5</w:t>
            </w:r>
          </w:p>
        </w:tc>
        <w:tc>
          <w:tcPr>
            <w:tcW w:w="6798" w:type="dxa"/>
          </w:tcPr>
          <w:p w:rsidR="00D56AB7" w:rsidRPr="00F059EB" w:rsidRDefault="00C77610" w:rsidP="00896FA1">
            <w:r>
              <w:t>Feedback on the proposed standard UNE 148002</w:t>
            </w:r>
          </w:p>
        </w:tc>
        <w:tc>
          <w:tcPr>
            <w:tcW w:w="2148" w:type="dxa"/>
          </w:tcPr>
          <w:p w:rsidR="00D56AB7" w:rsidRPr="00896FA1" w:rsidRDefault="00C77610" w:rsidP="00896FA1">
            <w:r>
              <w:t>All, Christmas</w:t>
            </w:r>
          </w:p>
        </w:tc>
      </w:tr>
      <w:tr w:rsidR="00D56AB7" w:rsidRPr="00ED206A" w:rsidTr="003B17D2">
        <w:tc>
          <w:tcPr>
            <w:tcW w:w="1248" w:type="dxa"/>
          </w:tcPr>
          <w:p w:rsidR="00D56AB7" w:rsidRPr="00ED206A" w:rsidRDefault="00D56AB7" w:rsidP="00815A57"/>
        </w:tc>
        <w:tc>
          <w:tcPr>
            <w:tcW w:w="6798" w:type="dxa"/>
          </w:tcPr>
          <w:p w:rsidR="00D56AB7" w:rsidRPr="00896FA1" w:rsidRDefault="00D56AB7" w:rsidP="00896FA1"/>
        </w:tc>
        <w:tc>
          <w:tcPr>
            <w:tcW w:w="2148" w:type="dxa"/>
          </w:tcPr>
          <w:p w:rsidR="00D56AB7" w:rsidRPr="00896FA1" w:rsidRDefault="00D56AB7" w:rsidP="00896FA1"/>
        </w:tc>
      </w:tr>
    </w:tbl>
    <w:p w:rsidR="00D56AB7" w:rsidRDefault="00D56AB7" w:rsidP="00D57B22">
      <w:pPr>
        <w:rPr>
          <w:rFonts w:cs="Arial"/>
        </w:rPr>
      </w:pPr>
    </w:p>
    <w:p w:rsidR="00D56AB7" w:rsidRPr="007C2193" w:rsidRDefault="00D56AB7" w:rsidP="00D57B22">
      <w:pPr>
        <w:rPr>
          <w:rFonts w:cs="Arial"/>
        </w:rPr>
      </w:pPr>
      <w:r>
        <w:rPr>
          <w:rFonts w:cs="Arial"/>
        </w:rPr>
        <w:t>End</w:t>
      </w:r>
      <w:r w:rsidRPr="007C2193">
        <w:rPr>
          <w:rFonts w:cs="Arial"/>
        </w:rPr>
        <w:tab/>
      </w:r>
      <w:r>
        <w:rPr>
          <w:rFonts w:cs="Arial"/>
        </w:rPr>
        <w:t xml:space="preserve"> </w:t>
      </w:r>
    </w:p>
    <w:sectPr w:rsidR="00D56AB7" w:rsidRPr="007C2193" w:rsidSect="00AD5C2E">
      <w:footerReference w:type="default" r:id="rId9"/>
      <w:pgSz w:w="11906" w:h="16838"/>
      <w:pgMar w:top="567" w:right="794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698" w:rsidRDefault="00247698">
      <w:r>
        <w:separator/>
      </w:r>
    </w:p>
  </w:endnote>
  <w:endnote w:type="continuationSeparator" w:id="0">
    <w:p w:rsidR="00247698" w:rsidRDefault="0024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AB7" w:rsidRDefault="00D56AB7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698" w:rsidRDefault="00247698">
      <w:r>
        <w:separator/>
      </w:r>
    </w:p>
  </w:footnote>
  <w:footnote w:type="continuationSeparator" w:id="0">
    <w:p w:rsidR="00247698" w:rsidRDefault="00247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362C5C2"/>
    <w:lvl w:ilvl="0">
      <w:start w:val="1"/>
      <w:numFmt w:val="bullet"/>
      <w:pStyle w:val="List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C6334"/>
    <w:multiLevelType w:val="hybridMultilevel"/>
    <w:tmpl w:val="28C0B3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31AF"/>
    <w:multiLevelType w:val="hybridMultilevel"/>
    <w:tmpl w:val="ACCE0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F1C8D"/>
    <w:multiLevelType w:val="multilevel"/>
    <w:tmpl w:val="1086400A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2">
      <w:start w:val="1"/>
      <w:numFmt w:val="decimal"/>
      <w:pStyle w:val="Heading3"/>
      <w:lvlText w:val="%2.%1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0F74B16"/>
    <w:multiLevelType w:val="hybridMultilevel"/>
    <w:tmpl w:val="AECAFE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37F8A"/>
    <w:multiLevelType w:val="hybridMultilevel"/>
    <w:tmpl w:val="47FC22D6"/>
    <w:lvl w:ilvl="0" w:tplc="44BA1F0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654BC"/>
    <w:multiLevelType w:val="hybridMultilevel"/>
    <w:tmpl w:val="F6188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35033"/>
    <w:multiLevelType w:val="hybridMultilevel"/>
    <w:tmpl w:val="F146D4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96D1F"/>
    <w:multiLevelType w:val="hybridMultilevel"/>
    <w:tmpl w:val="04F2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764B3"/>
    <w:multiLevelType w:val="hybridMultilevel"/>
    <w:tmpl w:val="E62A6C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B0474"/>
    <w:multiLevelType w:val="hybridMultilevel"/>
    <w:tmpl w:val="FEAEE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849DA"/>
    <w:multiLevelType w:val="hybridMultilevel"/>
    <w:tmpl w:val="C8225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B1A87"/>
    <w:multiLevelType w:val="hybridMultilevel"/>
    <w:tmpl w:val="BACA7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E1408"/>
    <w:multiLevelType w:val="hybridMultilevel"/>
    <w:tmpl w:val="EC1219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557C1"/>
    <w:multiLevelType w:val="hybridMultilevel"/>
    <w:tmpl w:val="BB4032E2"/>
    <w:lvl w:ilvl="0" w:tplc="44BA1F0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9569F2"/>
    <w:multiLevelType w:val="hybridMultilevel"/>
    <w:tmpl w:val="5ACEE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968F2"/>
    <w:multiLevelType w:val="hybridMultilevel"/>
    <w:tmpl w:val="9D38F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E63F4"/>
    <w:multiLevelType w:val="hybridMultilevel"/>
    <w:tmpl w:val="C1DA7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972B0"/>
    <w:multiLevelType w:val="hybridMultilevel"/>
    <w:tmpl w:val="42ECC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358E9"/>
    <w:multiLevelType w:val="hybridMultilevel"/>
    <w:tmpl w:val="32AAF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9"/>
  </w:num>
  <w:num w:numId="6">
    <w:abstractNumId w:val="17"/>
  </w:num>
  <w:num w:numId="7">
    <w:abstractNumId w:val="2"/>
  </w:num>
  <w:num w:numId="8">
    <w:abstractNumId w:val="18"/>
  </w:num>
  <w:num w:numId="9">
    <w:abstractNumId w:val="10"/>
  </w:num>
  <w:num w:numId="10">
    <w:abstractNumId w:val="8"/>
  </w:num>
  <w:num w:numId="11">
    <w:abstractNumId w:val="16"/>
  </w:num>
  <w:num w:numId="12">
    <w:abstractNumId w:val="12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  <w:num w:numId="17">
    <w:abstractNumId w:val="15"/>
  </w:num>
  <w:num w:numId="18">
    <w:abstractNumId w:val="9"/>
  </w:num>
  <w:num w:numId="19">
    <w:abstractNumId w:val="4"/>
  </w:num>
  <w:num w:numId="20">
    <w:abstractNumId w:val="1"/>
  </w:num>
  <w:num w:numId="21">
    <w:abstractNumId w:val="7"/>
  </w:num>
  <w:num w:numId="2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F3"/>
    <w:rsid w:val="000003A9"/>
    <w:rsid w:val="0000272B"/>
    <w:rsid w:val="000055E2"/>
    <w:rsid w:val="00007035"/>
    <w:rsid w:val="00010564"/>
    <w:rsid w:val="0001123B"/>
    <w:rsid w:val="00012317"/>
    <w:rsid w:val="00014C58"/>
    <w:rsid w:val="000174CD"/>
    <w:rsid w:val="0002214E"/>
    <w:rsid w:val="00024E5B"/>
    <w:rsid w:val="00025D8D"/>
    <w:rsid w:val="00027049"/>
    <w:rsid w:val="000308DC"/>
    <w:rsid w:val="000310E1"/>
    <w:rsid w:val="000312F7"/>
    <w:rsid w:val="00034D21"/>
    <w:rsid w:val="00035624"/>
    <w:rsid w:val="00035E6E"/>
    <w:rsid w:val="000379F5"/>
    <w:rsid w:val="00040969"/>
    <w:rsid w:val="00040A76"/>
    <w:rsid w:val="000412A9"/>
    <w:rsid w:val="000456ED"/>
    <w:rsid w:val="00045838"/>
    <w:rsid w:val="00051D50"/>
    <w:rsid w:val="00054498"/>
    <w:rsid w:val="000546B2"/>
    <w:rsid w:val="00055546"/>
    <w:rsid w:val="00056154"/>
    <w:rsid w:val="000573C4"/>
    <w:rsid w:val="00061815"/>
    <w:rsid w:val="000619E3"/>
    <w:rsid w:val="00062EA0"/>
    <w:rsid w:val="000661CE"/>
    <w:rsid w:val="00066C28"/>
    <w:rsid w:val="000703D1"/>
    <w:rsid w:val="00072C26"/>
    <w:rsid w:val="00073501"/>
    <w:rsid w:val="00073AA2"/>
    <w:rsid w:val="00073D72"/>
    <w:rsid w:val="00077276"/>
    <w:rsid w:val="00077FB9"/>
    <w:rsid w:val="00081631"/>
    <w:rsid w:val="00083E17"/>
    <w:rsid w:val="00086648"/>
    <w:rsid w:val="00090E7D"/>
    <w:rsid w:val="000929D0"/>
    <w:rsid w:val="000944B8"/>
    <w:rsid w:val="0009459A"/>
    <w:rsid w:val="000A0AFC"/>
    <w:rsid w:val="000A0B1B"/>
    <w:rsid w:val="000A24B5"/>
    <w:rsid w:val="000A2627"/>
    <w:rsid w:val="000A3C2D"/>
    <w:rsid w:val="000A4585"/>
    <w:rsid w:val="000A548A"/>
    <w:rsid w:val="000B0C47"/>
    <w:rsid w:val="000B4A4D"/>
    <w:rsid w:val="000B6132"/>
    <w:rsid w:val="000C3F33"/>
    <w:rsid w:val="000C5300"/>
    <w:rsid w:val="000D0794"/>
    <w:rsid w:val="000D1481"/>
    <w:rsid w:val="000D3DC8"/>
    <w:rsid w:val="000E09C9"/>
    <w:rsid w:val="000E1CC5"/>
    <w:rsid w:val="000E2556"/>
    <w:rsid w:val="000E2A8A"/>
    <w:rsid w:val="000E42A1"/>
    <w:rsid w:val="000E5761"/>
    <w:rsid w:val="000E64C0"/>
    <w:rsid w:val="000F0FA3"/>
    <w:rsid w:val="000F1C58"/>
    <w:rsid w:val="000F38E5"/>
    <w:rsid w:val="000F4603"/>
    <w:rsid w:val="000F787B"/>
    <w:rsid w:val="0010230B"/>
    <w:rsid w:val="00105362"/>
    <w:rsid w:val="00107DC7"/>
    <w:rsid w:val="001147CA"/>
    <w:rsid w:val="00114C05"/>
    <w:rsid w:val="00120C96"/>
    <w:rsid w:val="00124253"/>
    <w:rsid w:val="00124911"/>
    <w:rsid w:val="001266AF"/>
    <w:rsid w:val="00130500"/>
    <w:rsid w:val="00132693"/>
    <w:rsid w:val="00133B0E"/>
    <w:rsid w:val="001358C1"/>
    <w:rsid w:val="00136623"/>
    <w:rsid w:val="001378D7"/>
    <w:rsid w:val="001410D3"/>
    <w:rsid w:val="001424CA"/>
    <w:rsid w:val="00147935"/>
    <w:rsid w:val="00150006"/>
    <w:rsid w:val="00157D00"/>
    <w:rsid w:val="00164EC8"/>
    <w:rsid w:val="001660EE"/>
    <w:rsid w:val="00173161"/>
    <w:rsid w:val="00173796"/>
    <w:rsid w:val="00174479"/>
    <w:rsid w:val="00174DC8"/>
    <w:rsid w:val="00175410"/>
    <w:rsid w:val="00181341"/>
    <w:rsid w:val="00183089"/>
    <w:rsid w:val="00187923"/>
    <w:rsid w:val="00193C6D"/>
    <w:rsid w:val="00194220"/>
    <w:rsid w:val="00196828"/>
    <w:rsid w:val="00197137"/>
    <w:rsid w:val="001975EE"/>
    <w:rsid w:val="001A0C4B"/>
    <w:rsid w:val="001A11F7"/>
    <w:rsid w:val="001A4EB5"/>
    <w:rsid w:val="001A618E"/>
    <w:rsid w:val="001A63BB"/>
    <w:rsid w:val="001B0443"/>
    <w:rsid w:val="001B1227"/>
    <w:rsid w:val="001B1B63"/>
    <w:rsid w:val="001B1D44"/>
    <w:rsid w:val="001B4891"/>
    <w:rsid w:val="001B4C2B"/>
    <w:rsid w:val="001C10A1"/>
    <w:rsid w:val="001C11D3"/>
    <w:rsid w:val="001C4D20"/>
    <w:rsid w:val="001C4DD9"/>
    <w:rsid w:val="001D11E5"/>
    <w:rsid w:val="001D15CC"/>
    <w:rsid w:val="001D3096"/>
    <w:rsid w:val="001D525F"/>
    <w:rsid w:val="001D5E21"/>
    <w:rsid w:val="001D6E38"/>
    <w:rsid w:val="001D6F22"/>
    <w:rsid w:val="001D7E92"/>
    <w:rsid w:val="001E07AC"/>
    <w:rsid w:val="001E0BA1"/>
    <w:rsid w:val="001E2B36"/>
    <w:rsid w:val="001E3DD0"/>
    <w:rsid w:val="001E6207"/>
    <w:rsid w:val="001E7AAC"/>
    <w:rsid w:val="001E7DA2"/>
    <w:rsid w:val="001E7DF5"/>
    <w:rsid w:val="001F1266"/>
    <w:rsid w:val="001F1EB9"/>
    <w:rsid w:val="001F283B"/>
    <w:rsid w:val="001F2FE8"/>
    <w:rsid w:val="001F3915"/>
    <w:rsid w:val="00201374"/>
    <w:rsid w:val="00201637"/>
    <w:rsid w:val="00204824"/>
    <w:rsid w:val="00207CC3"/>
    <w:rsid w:val="00212F30"/>
    <w:rsid w:val="00213324"/>
    <w:rsid w:val="00215D8E"/>
    <w:rsid w:val="0022092D"/>
    <w:rsid w:val="00222B8F"/>
    <w:rsid w:val="0022453C"/>
    <w:rsid w:val="00225338"/>
    <w:rsid w:val="002268DB"/>
    <w:rsid w:val="00230D99"/>
    <w:rsid w:val="00232343"/>
    <w:rsid w:val="002349DF"/>
    <w:rsid w:val="0023644B"/>
    <w:rsid w:val="00240618"/>
    <w:rsid w:val="00241A13"/>
    <w:rsid w:val="00242998"/>
    <w:rsid w:val="00244400"/>
    <w:rsid w:val="002446EB"/>
    <w:rsid w:val="00244CF8"/>
    <w:rsid w:val="002458F5"/>
    <w:rsid w:val="00245A7C"/>
    <w:rsid w:val="00245E9B"/>
    <w:rsid w:val="00247698"/>
    <w:rsid w:val="00250EDC"/>
    <w:rsid w:val="002522CD"/>
    <w:rsid w:val="00252DC7"/>
    <w:rsid w:val="00253DA3"/>
    <w:rsid w:val="0025450F"/>
    <w:rsid w:val="00256E6F"/>
    <w:rsid w:val="00257C97"/>
    <w:rsid w:val="00262399"/>
    <w:rsid w:val="00264A32"/>
    <w:rsid w:val="0026548A"/>
    <w:rsid w:val="00266479"/>
    <w:rsid w:val="002673B7"/>
    <w:rsid w:val="0027104A"/>
    <w:rsid w:val="00271D36"/>
    <w:rsid w:val="002739D1"/>
    <w:rsid w:val="00274CC6"/>
    <w:rsid w:val="00275A30"/>
    <w:rsid w:val="00284E04"/>
    <w:rsid w:val="002876F9"/>
    <w:rsid w:val="00287ECD"/>
    <w:rsid w:val="00291640"/>
    <w:rsid w:val="00292997"/>
    <w:rsid w:val="002948B0"/>
    <w:rsid w:val="00295306"/>
    <w:rsid w:val="00296AE4"/>
    <w:rsid w:val="002974D9"/>
    <w:rsid w:val="00297A92"/>
    <w:rsid w:val="00297D03"/>
    <w:rsid w:val="002A51D8"/>
    <w:rsid w:val="002A59D4"/>
    <w:rsid w:val="002A5B13"/>
    <w:rsid w:val="002B0EB7"/>
    <w:rsid w:val="002B1819"/>
    <w:rsid w:val="002B6285"/>
    <w:rsid w:val="002B6E6C"/>
    <w:rsid w:val="002C3046"/>
    <w:rsid w:val="002C33E5"/>
    <w:rsid w:val="002C34FD"/>
    <w:rsid w:val="002C480E"/>
    <w:rsid w:val="002C5A95"/>
    <w:rsid w:val="002C699F"/>
    <w:rsid w:val="002D03ED"/>
    <w:rsid w:val="002D0A30"/>
    <w:rsid w:val="002D27C6"/>
    <w:rsid w:val="002D375E"/>
    <w:rsid w:val="002D542A"/>
    <w:rsid w:val="002D58C7"/>
    <w:rsid w:val="002D6732"/>
    <w:rsid w:val="002E2072"/>
    <w:rsid w:val="002E2755"/>
    <w:rsid w:val="002E424E"/>
    <w:rsid w:val="002E45D7"/>
    <w:rsid w:val="002E5DF7"/>
    <w:rsid w:val="002E7109"/>
    <w:rsid w:val="002E74F5"/>
    <w:rsid w:val="002E7804"/>
    <w:rsid w:val="002F0A1A"/>
    <w:rsid w:val="002F17DA"/>
    <w:rsid w:val="002F1BAD"/>
    <w:rsid w:val="002F3CE6"/>
    <w:rsid w:val="002F4B90"/>
    <w:rsid w:val="002F4C5F"/>
    <w:rsid w:val="002F4CF1"/>
    <w:rsid w:val="002F574C"/>
    <w:rsid w:val="002F7176"/>
    <w:rsid w:val="0030055B"/>
    <w:rsid w:val="003020C6"/>
    <w:rsid w:val="003030F2"/>
    <w:rsid w:val="003034F3"/>
    <w:rsid w:val="00305523"/>
    <w:rsid w:val="00307F7F"/>
    <w:rsid w:val="0031026E"/>
    <w:rsid w:val="00310F3B"/>
    <w:rsid w:val="0031175F"/>
    <w:rsid w:val="00314A32"/>
    <w:rsid w:val="00315F46"/>
    <w:rsid w:val="00320407"/>
    <w:rsid w:val="00323794"/>
    <w:rsid w:val="00323C02"/>
    <w:rsid w:val="00323C30"/>
    <w:rsid w:val="003248C3"/>
    <w:rsid w:val="0032554E"/>
    <w:rsid w:val="0032652B"/>
    <w:rsid w:val="0032728F"/>
    <w:rsid w:val="00327C16"/>
    <w:rsid w:val="0033464A"/>
    <w:rsid w:val="00334E12"/>
    <w:rsid w:val="003362C2"/>
    <w:rsid w:val="003373DC"/>
    <w:rsid w:val="003374E8"/>
    <w:rsid w:val="00340A92"/>
    <w:rsid w:val="003434C8"/>
    <w:rsid w:val="003463DA"/>
    <w:rsid w:val="00346D49"/>
    <w:rsid w:val="00346D67"/>
    <w:rsid w:val="0034744C"/>
    <w:rsid w:val="003504AE"/>
    <w:rsid w:val="00350902"/>
    <w:rsid w:val="00350E42"/>
    <w:rsid w:val="00351D49"/>
    <w:rsid w:val="003525A5"/>
    <w:rsid w:val="003542E2"/>
    <w:rsid w:val="003547BE"/>
    <w:rsid w:val="003551C5"/>
    <w:rsid w:val="00355D90"/>
    <w:rsid w:val="00356A5E"/>
    <w:rsid w:val="00363074"/>
    <w:rsid w:val="0036600F"/>
    <w:rsid w:val="003663E3"/>
    <w:rsid w:val="0037075E"/>
    <w:rsid w:val="00371273"/>
    <w:rsid w:val="00372DF3"/>
    <w:rsid w:val="00373C0D"/>
    <w:rsid w:val="003741E7"/>
    <w:rsid w:val="00374464"/>
    <w:rsid w:val="00375537"/>
    <w:rsid w:val="00380D72"/>
    <w:rsid w:val="003810E4"/>
    <w:rsid w:val="00383369"/>
    <w:rsid w:val="0038380B"/>
    <w:rsid w:val="003862B4"/>
    <w:rsid w:val="00387BD5"/>
    <w:rsid w:val="00390C0A"/>
    <w:rsid w:val="00392CB9"/>
    <w:rsid w:val="00393426"/>
    <w:rsid w:val="003947D9"/>
    <w:rsid w:val="003949A1"/>
    <w:rsid w:val="003951EE"/>
    <w:rsid w:val="003A0A4F"/>
    <w:rsid w:val="003A10D7"/>
    <w:rsid w:val="003A1C65"/>
    <w:rsid w:val="003A2A57"/>
    <w:rsid w:val="003A63E0"/>
    <w:rsid w:val="003B17D2"/>
    <w:rsid w:val="003B31F3"/>
    <w:rsid w:val="003B6CCE"/>
    <w:rsid w:val="003B7C03"/>
    <w:rsid w:val="003C0931"/>
    <w:rsid w:val="003C0A3F"/>
    <w:rsid w:val="003C3390"/>
    <w:rsid w:val="003C44CE"/>
    <w:rsid w:val="003C4B18"/>
    <w:rsid w:val="003C4EF8"/>
    <w:rsid w:val="003C55B0"/>
    <w:rsid w:val="003C7B63"/>
    <w:rsid w:val="003D06AF"/>
    <w:rsid w:val="003D2146"/>
    <w:rsid w:val="003D35C5"/>
    <w:rsid w:val="003D3A5F"/>
    <w:rsid w:val="003D68A1"/>
    <w:rsid w:val="003D6988"/>
    <w:rsid w:val="003D7FDF"/>
    <w:rsid w:val="003E025C"/>
    <w:rsid w:val="003E0568"/>
    <w:rsid w:val="003E4B46"/>
    <w:rsid w:val="003E643C"/>
    <w:rsid w:val="003E6E8C"/>
    <w:rsid w:val="003E7627"/>
    <w:rsid w:val="003F0FBB"/>
    <w:rsid w:val="003F12FB"/>
    <w:rsid w:val="003F2A58"/>
    <w:rsid w:val="003F3142"/>
    <w:rsid w:val="003F45ED"/>
    <w:rsid w:val="003F6575"/>
    <w:rsid w:val="003F6B3F"/>
    <w:rsid w:val="00400378"/>
    <w:rsid w:val="004005C6"/>
    <w:rsid w:val="004012C1"/>
    <w:rsid w:val="00401E08"/>
    <w:rsid w:val="004053CB"/>
    <w:rsid w:val="0040788E"/>
    <w:rsid w:val="00411196"/>
    <w:rsid w:val="0041141A"/>
    <w:rsid w:val="00411D07"/>
    <w:rsid w:val="004139C8"/>
    <w:rsid w:val="00413AD2"/>
    <w:rsid w:val="00420154"/>
    <w:rsid w:val="004203C0"/>
    <w:rsid w:val="0042179D"/>
    <w:rsid w:val="00422027"/>
    <w:rsid w:val="00423067"/>
    <w:rsid w:val="00423111"/>
    <w:rsid w:val="00424DA6"/>
    <w:rsid w:val="00427456"/>
    <w:rsid w:val="00430E2D"/>
    <w:rsid w:val="0043258F"/>
    <w:rsid w:val="00432696"/>
    <w:rsid w:val="004328CD"/>
    <w:rsid w:val="00433AB3"/>
    <w:rsid w:val="00434E92"/>
    <w:rsid w:val="00437470"/>
    <w:rsid w:val="004377DA"/>
    <w:rsid w:val="0044085A"/>
    <w:rsid w:val="00442739"/>
    <w:rsid w:val="00442776"/>
    <w:rsid w:val="00445BB8"/>
    <w:rsid w:val="00447EEF"/>
    <w:rsid w:val="0045088C"/>
    <w:rsid w:val="004515AA"/>
    <w:rsid w:val="00452289"/>
    <w:rsid w:val="004537A1"/>
    <w:rsid w:val="00453AC7"/>
    <w:rsid w:val="004542C0"/>
    <w:rsid w:val="00455B1D"/>
    <w:rsid w:val="00455D03"/>
    <w:rsid w:val="00461219"/>
    <w:rsid w:val="00462CB8"/>
    <w:rsid w:val="00463CE3"/>
    <w:rsid w:val="004654C3"/>
    <w:rsid w:val="0046681A"/>
    <w:rsid w:val="00470993"/>
    <w:rsid w:val="00471D36"/>
    <w:rsid w:val="00473FB8"/>
    <w:rsid w:val="00474BB6"/>
    <w:rsid w:val="00475BD3"/>
    <w:rsid w:val="00475FAC"/>
    <w:rsid w:val="0047651C"/>
    <w:rsid w:val="00476B34"/>
    <w:rsid w:val="00483A16"/>
    <w:rsid w:val="00483A92"/>
    <w:rsid w:val="00483F18"/>
    <w:rsid w:val="00484C9E"/>
    <w:rsid w:val="00485356"/>
    <w:rsid w:val="004856C3"/>
    <w:rsid w:val="0048686D"/>
    <w:rsid w:val="0049174C"/>
    <w:rsid w:val="00494DC7"/>
    <w:rsid w:val="004A059D"/>
    <w:rsid w:val="004A11EE"/>
    <w:rsid w:val="004A1870"/>
    <w:rsid w:val="004A3DE2"/>
    <w:rsid w:val="004A6059"/>
    <w:rsid w:val="004B0721"/>
    <w:rsid w:val="004B1717"/>
    <w:rsid w:val="004B232E"/>
    <w:rsid w:val="004B4DD0"/>
    <w:rsid w:val="004B5157"/>
    <w:rsid w:val="004B728E"/>
    <w:rsid w:val="004C093E"/>
    <w:rsid w:val="004C2C0E"/>
    <w:rsid w:val="004C4032"/>
    <w:rsid w:val="004C4FB9"/>
    <w:rsid w:val="004C64D3"/>
    <w:rsid w:val="004C6F97"/>
    <w:rsid w:val="004D317E"/>
    <w:rsid w:val="004D3A1F"/>
    <w:rsid w:val="004D3CE3"/>
    <w:rsid w:val="004D6A86"/>
    <w:rsid w:val="004D70F1"/>
    <w:rsid w:val="004E1EB0"/>
    <w:rsid w:val="004E2151"/>
    <w:rsid w:val="004E2365"/>
    <w:rsid w:val="004E3A60"/>
    <w:rsid w:val="004E48B7"/>
    <w:rsid w:val="004E4DFC"/>
    <w:rsid w:val="004E5014"/>
    <w:rsid w:val="004E5506"/>
    <w:rsid w:val="004E6568"/>
    <w:rsid w:val="004F2FAD"/>
    <w:rsid w:val="004F4BB5"/>
    <w:rsid w:val="004F4DE3"/>
    <w:rsid w:val="004F5D61"/>
    <w:rsid w:val="004F6065"/>
    <w:rsid w:val="004F611F"/>
    <w:rsid w:val="004F6F4E"/>
    <w:rsid w:val="00500FEF"/>
    <w:rsid w:val="00502AFE"/>
    <w:rsid w:val="00502C31"/>
    <w:rsid w:val="00503A1D"/>
    <w:rsid w:val="00507D16"/>
    <w:rsid w:val="00507E90"/>
    <w:rsid w:val="005135CF"/>
    <w:rsid w:val="005145CB"/>
    <w:rsid w:val="00514CAC"/>
    <w:rsid w:val="00514EC1"/>
    <w:rsid w:val="00514EE2"/>
    <w:rsid w:val="00515346"/>
    <w:rsid w:val="005164EE"/>
    <w:rsid w:val="0052022E"/>
    <w:rsid w:val="005237C9"/>
    <w:rsid w:val="00523958"/>
    <w:rsid w:val="00523EF2"/>
    <w:rsid w:val="00524652"/>
    <w:rsid w:val="005267B3"/>
    <w:rsid w:val="00527D96"/>
    <w:rsid w:val="00527FF2"/>
    <w:rsid w:val="005300EE"/>
    <w:rsid w:val="00532971"/>
    <w:rsid w:val="005332EB"/>
    <w:rsid w:val="00534B43"/>
    <w:rsid w:val="005352F1"/>
    <w:rsid w:val="00536B3D"/>
    <w:rsid w:val="00536E3B"/>
    <w:rsid w:val="00537722"/>
    <w:rsid w:val="00540A04"/>
    <w:rsid w:val="0054484E"/>
    <w:rsid w:val="005453CC"/>
    <w:rsid w:val="005468C9"/>
    <w:rsid w:val="00553EFC"/>
    <w:rsid w:val="005548DA"/>
    <w:rsid w:val="0055525F"/>
    <w:rsid w:val="00556D57"/>
    <w:rsid w:val="005577D5"/>
    <w:rsid w:val="00557EC7"/>
    <w:rsid w:val="00560426"/>
    <w:rsid w:val="00560752"/>
    <w:rsid w:val="005674CB"/>
    <w:rsid w:val="00573CFD"/>
    <w:rsid w:val="00574CBB"/>
    <w:rsid w:val="00575500"/>
    <w:rsid w:val="0058025D"/>
    <w:rsid w:val="00583BB9"/>
    <w:rsid w:val="005841A5"/>
    <w:rsid w:val="00584488"/>
    <w:rsid w:val="00586D1E"/>
    <w:rsid w:val="00587FCA"/>
    <w:rsid w:val="00590E41"/>
    <w:rsid w:val="00592B17"/>
    <w:rsid w:val="005937A9"/>
    <w:rsid w:val="00595486"/>
    <w:rsid w:val="005963DF"/>
    <w:rsid w:val="00597215"/>
    <w:rsid w:val="005A012A"/>
    <w:rsid w:val="005B02BB"/>
    <w:rsid w:val="005B11E8"/>
    <w:rsid w:val="005B36CB"/>
    <w:rsid w:val="005B49A1"/>
    <w:rsid w:val="005B4A4D"/>
    <w:rsid w:val="005B73CE"/>
    <w:rsid w:val="005B7E90"/>
    <w:rsid w:val="005C423F"/>
    <w:rsid w:val="005C4E5D"/>
    <w:rsid w:val="005C5C01"/>
    <w:rsid w:val="005C62F2"/>
    <w:rsid w:val="005C7259"/>
    <w:rsid w:val="005D1897"/>
    <w:rsid w:val="005D1928"/>
    <w:rsid w:val="005D23D3"/>
    <w:rsid w:val="005D45BC"/>
    <w:rsid w:val="005D4866"/>
    <w:rsid w:val="005D4E7C"/>
    <w:rsid w:val="005D5E0D"/>
    <w:rsid w:val="005E18C1"/>
    <w:rsid w:val="005E218E"/>
    <w:rsid w:val="005E3AC1"/>
    <w:rsid w:val="005E4432"/>
    <w:rsid w:val="005E45EC"/>
    <w:rsid w:val="005E4B95"/>
    <w:rsid w:val="005F1146"/>
    <w:rsid w:val="005F133F"/>
    <w:rsid w:val="005F3E14"/>
    <w:rsid w:val="005F40A0"/>
    <w:rsid w:val="005F446C"/>
    <w:rsid w:val="005F4D46"/>
    <w:rsid w:val="005F69C3"/>
    <w:rsid w:val="00600D87"/>
    <w:rsid w:val="006016BD"/>
    <w:rsid w:val="006038BD"/>
    <w:rsid w:val="00603F4F"/>
    <w:rsid w:val="00606D40"/>
    <w:rsid w:val="0061367B"/>
    <w:rsid w:val="00613F45"/>
    <w:rsid w:val="00615A8C"/>
    <w:rsid w:val="00616C5D"/>
    <w:rsid w:val="006200FE"/>
    <w:rsid w:val="0062226E"/>
    <w:rsid w:val="00622A70"/>
    <w:rsid w:val="00623A50"/>
    <w:rsid w:val="006242FA"/>
    <w:rsid w:val="00624810"/>
    <w:rsid w:val="006251FD"/>
    <w:rsid w:val="006262C5"/>
    <w:rsid w:val="00626524"/>
    <w:rsid w:val="00626923"/>
    <w:rsid w:val="006274DD"/>
    <w:rsid w:val="0062794F"/>
    <w:rsid w:val="006311B2"/>
    <w:rsid w:val="006343FF"/>
    <w:rsid w:val="00636972"/>
    <w:rsid w:val="00640C30"/>
    <w:rsid w:val="00642343"/>
    <w:rsid w:val="00642990"/>
    <w:rsid w:val="00643796"/>
    <w:rsid w:val="0064393A"/>
    <w:rsid w:val="00645AF8"/>
    <w:rsid w:val="0064622B"/>
    <w:rsid w:val="0064726E"/>
    <w:rsid w:val="00647DBA"/>
    <w:rsid w:val="00650776"/>
    <w:rsid w:val="0065098A"/>
    <w:rsid w:val="00653045"/>
    <w:rsid w:val="00657040"/>
    <w:rsid w:val="006611A5"/>
    <w:rsid w:val="00662D04"/>
    <w:rsid w:val="006641BD"/>
    <w:rsid w:val="006645C7"/>
    <w:rsid w:val="00664C6F"/>
    <w:rsid w:val="00665A2B"/>
    <w:rsid w:val="0067233C"/>
    <w:rsid w:val="006761A0"/>
    <w:rsid w:val="006779AE"/>
    <w:rsid w:val="00677A52"/>
    <w:rsid w:val="00681CEB"/>
    <w:rsid w:val="00683DB1"/>
    <w:rsid w:val="0068438E"/>
    <w:rsid w:val="00686FFD"/>
    <w:rsid w:val="006870D6"/>
    <w:rsid w:val="00690896"/>
    <w:rsid w:val="00691CA2"/>
    <w:rsid w:val="00691CD4"/>
    <w:rsid w:val="00692B6A"/>
    <w:rsid w:val="00693B9D"/>
    <w:rsid w:val="006941E7"/>
    <w:rsid w:val="00694344"/>
    <w:rsid w:val="00694DAA"/>
    <w:rsid w:val="006966CE"/>
    <w:rsid w:val="006A121E"/>
    <w:rsid w:val="006A1E7B"/>
    <w:rsid w:val="006A2F58"/>
    <w:rsid w:val="006A3412"/>
    <w:rsid w:val="006A57DF"/>
    <w:rsid w:val="006A62E9"/>
    <w:rsid w:val="006B0F11"/>
    <w:rsid w:val="006B174F"/>
    <w:rsid w:val="006B1C2A"/>
    <w:rsid w:val="006B2979"/>
    <w:rsid w:val="006B2A0A"/>
    <w:rsid w:val="006B5452"/>
    <w:rsid w:val="006B57F1"/>
    <w:rsid w:val="006B7A7B"/>
    <w:rsid w:val="006B7D0A"/>
    <w:rsid w:val="006C07B2"/>
    <w:rsid w:val="006C2989"/>
    <w:rsid w:val="006C308A"/>
    <w:rsid w:val="006C5756"/>
    <w:rsid w:val="006C70CE"/>
    <w:rsid w:val="006D6102"/>
    <w:rsid w:val="006E14F7"/>
    <w:rsid w:val="006E5AC2"/>
    <w:rsid w:val="006F2252"/>
    <w:rsid w:val="006F2560"/>
    <w:rsid w:val="006F29D2"/>
    <w:rsid w:val="00701F9D"/>
    <w:rsid w:val="0070237F"/>
    <w:rsid w:val="007028A6"/>
    <w:rsid w:val="007047EF"/>
    <w:rsid w:val="0070593E"/>
    <w:rsid w:val="0071006B"/>
    <w:rsid w:val="00710E66"/>
    <w:rsid w:val="00710F47"/>
    <w:rsid w:val="00712A4B"/>
    <w:rsid w:val="007140FD"/>
    <w:rsid w:val="00717FDD"/>
    <w:rsid w:val="00721E4B"/>
    <w:rsid w:val="00726FB9"/>
    <w:rsid w:val="00726FC3"/>
    <w:rsid w:val="00730242"/>
    <w:rsid w:val="007331AD"/>
    <w:rsid w:val="00737A2B"/>
    <w:rsid w:val="00740EA1"/>
    <w:rsid w:val="0074509A"/>
    <w:rsid w:val="0074593C"/>
    <w:rsid w:val="00745BD0"/>
    <w:rsid w:val="00746A9D"/>
    <w:rsid w:val="00750C05"/>
    <w:rsid w:val="00752B65"/>
    <w:rsid w:val="00753DD3"/>
    <w:rsid w:val="00755D4C"/>
    <w:rsid w:val="007566B9"/>
    <w:rsid w:val="007617B9"/>
    <w:rsid w:val="00762D5C"/>
    <w:rsid w:val="0076583E"/>
    <w:rsid w:val="007675D2"/>
    <w:rsid w:val="00770BC5"/>
    <w:rsid w:val="007711D5"/>
    <w:rsid w:val="007731D9"/>
    <w:rsid w:val="007761D0"/>
    <w:rsid w:val="00777172"/>
    <w:rsid w:val="00777CDC"/>
    <w:rsid w:val="00781926"/>
    <w:rsid w:val="007828EA"/>
    <w:rsid w:val="00782AF5"/>
    <w:rsid w:val="007843A1"/>
    <w:rsid w:val="00785164"/>
    <w:rsid w:val="00786130"/>
    <w:rsid w:val="007918BD"/>
    <w:rsid w:val="00794887"/>
    <w:rsid w:val="00797489"/>
    <w:rsid w:val="00797969"/>
    <w:rsid w:val="00797DF3"/>
    <w:rsid w:val="007A05D1"/>
    <w:rsid w:val="007A0E56"/>
    <w:rsid w:val="007A1991"/>
    <w:rsid w:val="007A20A2"/>
    <w:rsid w:val="007A23EE"/>
    <w:rsid w:val="007A3985"/>
    <w:rsid w:val="007A3E0C"/>
    <w:rsid w:val="007A417D"/>
    <w:rsid w:val="007B0A58"/>
    <w:rsid w:val="007B2CD6"/>
    <w:rsid w:val="007B32A4"/>
    <w:rsid w:val="007B4400"/>
    <w:rsid w:val="007B5D16"/>
    <w:rsid w:val="007C0A06"/>
    <w:rsid w:val="007C0AC2"/>
    <w:rsid w:val="007C2193"/>
    <w:rsid w:val="007C26E1"/>
    <w:rsid w:val="007C4FE2"/>
    <w:rsid w:val="007C6AB0"/>
    <w:rsid w:val="007C786A"/>
    <w:rsid w:val="007D07E7"/>
    <w:rsid w:val="007D1C66"/>
    <w:rsid w:val="007D2210"/>
    <w:rsid w:val="007D2CC4"/>
    <w:rsid w:val="007D387E"/>
    <w:rsid w:val="007D631E"/>
    <w:rsid w:val="007D674D"/>
    <w:rsid w:val="007E3A0A"/>
    <w:rsid w:val="007E552E"/>
    <w:rsid w:val="007E7AA4"/>
    <w:rsid w:val="007F106B"/>
    <w:rsid w:val="007F312A"/>
    <w:rsid w:val="007F3700"/>
    <w:rsid w:val="007F39DF"/>
    <w:rsid w:val="007F6DB5"/>
    <w:rsid w:val="007F762D"/>
    <w:rsid w:val="0080167F"/>
    <w:rsid w:val="0080184D"/>
    <w:rsid w:val="008071B9"/>
    <w:rsid w:val="00810343"/>
    <w:rsid w:val="00811A12"/>
    <w:rsid w:val="00815A57"/>
    <w:rsid w:val="0082077E"/>
    <w:rsid w:val="008207FD"/>
    <w:rsid w:val="0082221A"/>
    <w:rsid w:val="0082348F"/>
    <w:rsid w:val="008246DE"/>
    <w:rsid w:val="008255BF"/>
    <w:rsid w:val="008257FD"/>
    <w:rsid w:val="00826FCC"/>
    <w:rsid w:val="00827404"/>
    <w:rsid w:val="00827BA2"/>
    <w:rsid w:val="008312E6"/>
    <w:rsid w:val="00833106"/>
    <w:rsid w:val="00833167"/>
    <w:rsid w:val="0083356A"/>
    <w:rsid w:val="0083686E"/>
    <w:rsid w:val="0083704D"/>
    <w:rsid w:val="00840512"/>
    <w:rsid w:val="00841A4B"/>
    <w:rsid w:val="00842B3E"/>
    <w:rsid w:val="00842C25"/>
    <w:rsid w:val="00843FBB"/>
    <w:rsid w:val="0084543A"/>
    <w:rsid w:val="008468AE"/>
    <w:rsid w:val="0084699C"/>
    <w:rsid w:val="008470F4"/>
    <w:rsid w:val="00851FE4"/>
    <w:rsid w:val="008529CF"/>
    <w:rsid w:val="00853134"/>
    <w:rsid w:val="00853F86"/>
    <w:rsid w:val="00854A51"/>
    <w:rsid w:val="008567F6"/>
    <w:rsid w:val="00857F97"/>
    <w:rsid w:val="008615C5"/>
    <w:rsid w:val="00862C10"/>
    <w:rsid w:val="00863270"/>
    <w:rsid w:val="008641F7"/>
    <w:rsid w:val="008652DE"/>
    <w:rsid w:val="00865748"/>
    <w:rsid w:val="008657E7"/>
    <w:rsid w:val="0086652C"/>
    <w:rsid w:val="008674E1"/>
    <w:rsid w:val="008679A9"/>
    <w:rsid w:val="00871BC5"/>
    <w:rsid w:val="008725C8"/>
    <w:rsid w:val="008764D6"/>
    <w:rsid w:val="00880651"/>
    <w:rsid w:val="00880FA6"/>
    <w:rsid w:val="00882DBF"/>
    <w:rsid w:val="008854DD"/>
    <w:rsid w:val="00885B4A"/>
    <w:rsid w:val="00885F52"/>
    <w:rsid w:val="00886491"/>
    <w:rsid w:val="008865CD"/>
    <w:rsid w:val="00887AF4"/>
    <w:rsid w:val="0089035F"/>
    <w:rsid w:val="00890DF6"/>
    <w:rsid w:val="0089239F"/>
    <w:rsid w:val="00895657"/>
    <w:rsid w:val="008956D1"/>
    <w:rsid w:val="00896FA1"/>
    <w:rsid w:val="008972C4"/>
    <w:rsid w:val="00897A51"/>
    <w:rsid w:val="00897B73"/>
    <w:rsid w:val="008A21D9"/>
    <w:rsid w:val="008A59DC"/>
    <w:rsid w:val="008A665A"/>
    <w:rsid w:val="008A6E90"/>
    <w:rsid w:val="008B090B"/>
    <w:rsid w:val="008B3AF4"/>
    <w:rsid w:val="008B5BED"/>
    <w:rsid w:val="008B6DBD"/>
    <w:rsid w:val="008C0EAD"/>
    <w:rsid w:val="008C2689"/>
    <w:rsid w:val="008C2D98"/>
    <w:rsid w:val="008C5EE1"/>
    <w:rsid w:val="008D0620"/>
    <w:rsid w:val="008D14CE"/>
    <w:rsid w:val="008D29D2"/>
    <w:rsid w:val="008D369F"/>
    <w:rsid w:val="008E2E80"/>
    <w:rsid w:val="008E364B"/>
    <w:rsid w:val="008E40A9"/>
    <w:rsid w:val="008E4B21"/>
    <w:rsid w:val="008E73D2"/>
    <w:rsid w:val="008E7D2C"/>
    <w:rsid w:val="008F0DCB"/>
    <w:rsid w:val="008F1103"/>
    <w:rsid w:val="008F1B5D"/>
    <w:rsid w:val="008F4038"/>
    <w:rsid w:val="008F4326"/>
    <w:rsid w:val="008F728B"/>
    <w:rsid w:val="008F79A4"/>
    <w:rsid w:val="008F7BFC"/>
    <w:rsid w:val="00901F41"/>
    <w:rsid w:val="00903160"/>
    <w:rsid w:val="00904006"/>
    <w:rsid w:val="009043D7"/>
    <w:rsid w:val="009061D9"/>
    <w:rsid w:val="00907AF1"/>
    <w:rsid w:val="00907CD2"/>
    <w:rsid w:val="00911B97"/>
    <w:rsid w:val="00913E7D"/>
    <w:rsid w:val="0091417B"/>
    <w:rsid w:val="00914CF4"/>
    <w:rsid w:val="00915AE9"/>
    <w:rsid w:val="00920330"/>
    <w:rsid w:val="00920C68"/>
    <w:rsid w:val="0092359A"/>
    <w:rsid w:val="0092385C"/>
    <w:rsid w:val="00924AC8"/>
    <w:rsid w:val="009316CC"/>
    <w:rsid w:val="00931705"/>
    <w:rsid w:val="00933805"/>
    <w:rsid w:val="00936CA8"/>
    <w:rsid w:val="00937255"/>
    <w:rsid w:val="0093733B"/>
    <w:rsid w:val="00942954"/>
    <w:rsid w:val="00942C72"/>
    <w:rsid w:val="00943DA5"/>
    <w:rsid w:val="009446E6"/>
    <w:rsid w:val="009450A7"/>
    <w:rsid w:val="00945118"/>
    <w:rsid w:val="00945651"/>
    <w:rsid w:val="009462D1"/>
    <w:rsid w:val="009468E3"/>
    <w:rsid w:val="00947C0A"/>
    <w:rsid w:val="00950F6E"/>
    <w:rsid w:val="0095348D"/>
    <w:rsid w:val="00956281"/>
    <w:rsid w:val="009606A5"/>
    <w:rsid w:val="00960C92"/>
    <w:rsid w:val="0096191F"/>
    <w:rsid w:val="00962C70"/>
    <w:rsid w:val="00963CCB"/>
    <w:rsid w:val="009652A6"/>
    <w:rsid w:val="009659F8"/>
    <w:rsid w:val="00966260"/>
    <w:rsid w:val="0096743C"/>
    <w:rsid w:val="00967D64"/>
    <w:rsid w:val="0097087B"/>
    <w:rsid w:val="00971CFE"/>
    <w:rsid w:val="00975041"/>
    <w:rsid w:val="009757F9"/>
    <w:rsid w:val="00975CD3"/>
    <w:rsid w:val="009760D0"/>
    <w:rsid w:val="009776A8"/>
    <w:rsid w:val="009800F7"/>
    <w:rsid w:val="00980B4A"/>
    <w:rsid w:val="0098156F"/>
    <w:rsid w:val="009838C9"/>
    <w:rsid w:val="00984421"/>
    <w:rsid w:val="009847B0"/>
    <w:rsid w:val="009900B3"/>
    <w:rsid w:val="009917D1"/>
    <w:rsid w:val="009918CF"/>
    <w:rsid w:val="00991F76"/>
    <w:rsid w:val="0099213E"/>
    <w:rsid w:val="00993150"/>
    <w:rsid w:val="00993371"/>
    <w:rsid w:val="00994AEF"/>
    <w:rsid w:val="009964B5"/>
    <w:rsid w:val="009A1F78"/>
    <w:rsid w:val="009A334A"/>
    <w:rsid w:val="009A4290"/>
    <w:rsid w:val="009A5631"/>
    <w:rsid w:val="009A6138"/>
    <w:rsid w:val="009A63E1"/>
    <w:rsid w:val="009A6D70"/>
    <w:rsid w:val="009B0B71"/>
    <w:rsid w:val="009B1DEF"/>
    <w:rsid w:val="009B2941"/>
    <w:rsid w:val="009B3CDA"/>
    <w:rsid w:val="009B5A3E"/>
    <w:rsid w:val="009B6B68"/>
    <w:rsid w:val="009B7B0D"/>
    <w:rsid w:val="009C257A"/>
    <w:rsid w:val="009C3948"/>
    <w:rsid w:val="009C6A28"/>
    <w:rsid w:val="009C700E"/>
    <w:rsid w:val="009C734D"/>
    <w:rsid w:val="009C7443"/>
    <w:rsid w:val="009D2583"/>
    <w:rsid w:val="009D26FE"/>
    <w:rsid w:val="009D57AE"/>
    <w:rsid w:val="009D5EBF"/>
    <w:rsid w:val="009E25D6"/>
    <w:rsid w:val="009E38E5"/>
    <w:rsid w:val="009E3BF4"/>
    <w:rsid w:val="009E3CF9"/>
    <w:rsid w:val="009E4184"/>
    <w:rsid w:val="009E4AD9"/>
    <w:rsid w:val="009E52B0"/>
    <w:rsid w:val="009E5F38"/>
    <w:rsid w:val="009E6272"/>
    <w:rsid w:val="009E6569"/>
    <w:rsid w:val="009E6825"/>
    <w:rsid w:val="009E76CA"/>
    <w:rsid w:val="009F06EC"/>
    <w:rsid w:val="009F0F6A"/>
    <w:rsid w:val="009F2484"/>
    <w:rsid w:val="009F3634"/>
    <w:rsid w:val="009F6F55"/>
    <w:rsid w:val="00A01168"/>
    <w:rsid w:val="00A05F08"/>
    <w:rsid w:val="00A07085"/>
    <w:rsid w:val="00A104F8"/>
    <w:rsid w:val="00A12F3C"/>
    <w:rsid w:val="00A13448"/>
    <w:rsid w:val="00A140A7"/>
    <w:rsid w:val="00A14FB1"/>
    <w:rsid w:val="00A15302"/>
    <w:rsid w:val="00A16AF3"/>
    <w:rsid w:val="00A201F6"/>
    <w:rsid w:val="00A20B6A"/>
    <w:rsid w:val="00A25236"/>
    <w:rsid w:val="00A260E9"/>
    <w:rsid w:val="00A2611D"/>
    <w:rsid w:val="00A3428A"/>
    <w:rsid w:val="00A34B91"/>
    <w:rsid w:val="00A36E72"/>
    <w:rsid w:val="00A40898"/>
    <w:rsid w:val="00A4382A"/>
    <w:rsid w:val="00A43F13"/>
    <w:rsid w:val="00A444D4"/>
    <w:rsid w:val="00A45BDB"/>
    <w:rsid w:val="00A51C94"/>
    <w:rsid w:val="00A55689"/>
    <w:rsid w:val="00A566B5"/>
    <w:rsid w:val="00A6341C"/>
    <w:rsid w:val="00A6354D"/>
    <w:rsid w:val="00A64ECD"/>
    <w:rsid w:val="00A66F8E"/>
    <w:rsid w:val="00A70F80"/>
    <w:rsid w:val="00A71239"/>
    <w:rsid w:val="00A7258F"/>
    <w:rsid w:val="00A73588"/>
    <w:rsid w:val="00A74DF5"/>
    <w:rsid w:val="00A75199"/>
    <w:rsid w:val="00A75C5D"/>
    <w:rsid w:val="00A81001"/>
    <w:rsid w:val="00A81524"/>
    <w:rsid w:val="00A815AE"/>
    <w:rsid w:val="00A818A3"/>
    <w:rsid w:val="00A818CE"/>
    <w:rsid w:val="00A8192C"/>
    <w:rsid w:val="00A850B6"/>
    <w:rsid w:val="00A853B0"/>
    <w:rsid w:val="00A87781"/>
    <w:rsid w:val="00A906E7"/>
    <w:rsid w:val="00A927FA"/>
    <w:rsid w:val="00A92891"/>
    <w:rsid w:val="00A93737"/>
    <w:rsid w:val="00A96913"/>
    <w:rsid w:val="00AA03E7"/>
    <w:rsid w:val="00AA1EEF"/>
    <w:rsid w:val="00AA3643"/>
    <w:rsid w:val="00AA4EB9"/>
    <w:rsid w:val="00AA51C1"/>
    <w:rsid w:val="00AB2F50"/>
    <w:rsid w:val="00AB458F"/>
    <w:rsid w:val="00AC2B41"/>
    <w:rsid w:val="00AC4261"/>
    <w:rsid w:val="00AC671A"/>
    <w:rsid w:val="00AC6A0F"/>
    <w:rsid w:val="00AD0B51"/>
    <w:rsid w:val="00AD5C2E"/>
    <w:rsid w:val="00AE06B3"/>
    <w:rsid w:val="00AE0CA3"/>
    <w:rsid w:val="00AE3972"/>
    <w:rsid w:val="00AE4F06"/>
    <w:rsid w:val="00AE5CE6"/>
    <w:rsid w:val="00AE5DAC"/>
    <w:rsid w:val="00AE6264"/>
    <w:rsid w:val="00AE764B"/>
    <w:rsid w:val="00AE7BA3"/>
    <w:rsid w:val="00AF14DF"/>
    <w:rsid w:val="00AF3C20"/>
    <w:rsid w:val="00AF6B59"/>
    <w:rsid w:val="00AF74F7"/>
    <w:rsid w:val="00B0294A"/>
    <w:rsid w:val="00B047F2"/>
    <w:rsid w:val="00B04AF5"/>
    <w:rsid w:val="00B058CB"/>
    <w:rsid w:val="00B06EA9"/>
    <w:rsid w:val="00B07AAB"/>
    <w:rsid w:val="00B07E9A"/>
    <w:rsid w:val="00B10E07"/>
    <w:rsid w:val="00B23512"/>
    <w:rsid w:val="00B23B6E"/>
    <w:rsid w:val="00B302D6"/>
    <w:rsid w:val="00B30B45"/>
    <w:rsid w:val="00B31285"/>
    <w:rsid w:val="00B37C29"/>
    <w:rsid w:val="00B40531"/>
    <w:rsid w:val="00B44898"/>
    <w:rsid w:val="00B44BCD"/>
    <w:rsid w:val="00B44D88"/>
    <w:rsid w:val="00B4511D"/>
    <w:rsid w:val="00B45AFE"/>
    <w:rsid w:val="00B46012"/>
    <w:rsid w:val="00B47C7D"/>
    <w:rsid w:val="00B47D7F"/>
    <w:rsid w:val="00B50B59"/>
    <w:rsid w:val="00B529F2"/>
    <w:rsid w:val="00B52D2A"/>
    <w:rsid w:val="00B53460"/>
    <w:rsid w:val="00B5451A"/>
    <w:rsid w:val="00B54DFA"/>
    <w:rsid w:val="00B572C1"/>
    <w:rsid w:val="00B6030D"/>
    <w:rsid w:val="00B61740"/>
    <w:rsid w:val="00B63899"/>
    <w:rsid w:val="00B63EFA"/>
    <w:rsid w:val="00B729F6"/>
    <w:rsid w:val="00B74387"/>
    <w:rsid w:val="00B74479"/>
    <w:rsid w:val="00B779A5"/>
    <w:rsid w:val="00B81FC6"/>
    <w:rsid w:val="00B84A0D"/>
    <w:rsid w:val="00B851CC"/>
    <w:rsid w:val="00B86829"/>
    <w:rsid w:val="00B92FF6"/>
    <w:rsid w:val="00B93C28"/>
    <w:rsid w:val="00B958A4"/>
    <w:rsid w:val="00B96626"/>
    <w:rsid w:val="00BA27F5"/>
    <w:rsid w:val="00BA3C0B"/>
    <w:rsid w:val="00BA3CDF"/>
    <w:rsid w:val="00BA42A2"/>
    <w:rsid w:val="00BA42E8"/>
    <w:rsid w:val="00BA6229"/>
    <w:rsid w:val="00BB359B"/>
    <w:rsid w:val="00BB608E"/>
    <w:rsid w:val="00BB7E88"/>
    <w:rsid w:val="00BB7F9A"/>
    <w:rsid w:val="00BB7FBD"/>
    <w:rsid w:val="00BC1A14"/>
    <w:rsid w:val="00BC2449"/>
    <w:rsid w:val="00BC3758"/>
    <w:rsid w:val="00BC3D14"/>
    <w:rsid w:val="00BC4805"/>
    <w:rsid w:val="00BD508C"/>
    <w:rsid w:val="00BD545A"/>
    <w:rsid w:val="00BD6160"/>
    <w:rsid w:val="00BD625B"/>
    <w:rsid w:val="00BD699C"/>
    <w:rsid w:val="00BD736A"/>
    <w:rsid w:val="00BE0425"/>
    <w:rsid w:val="00BE091D"/>
    <w:rsid w:val="00BE1B70"/>
    <w:rsid w:val="00BE2ACC"/>
    <w:rsid w:val="00BE31C6"/>
    <w:rsid w:val="00BE5E45"/>
    <w:rsid w:val="00BF2AEB"/>
    <w:rsid w:val="00BF2D52"/>
    <w:rsid w:val="00BF3CC7"/>
    <w:rsid w:val="00BF6916"/>
    <w:rsid w:val="00BF7618"/>
    <w:rsid w:val="00BF7C6E"/>
    <w:rsid w:val="00BF7D9E"/>
    <w:rsid w:val="00C0210C"/>
    <w:rsid w:val="00C02A1B"/>
    <w:rsid w:val="00C06917"/>
    <w:rsid w:val="00C06C25"/>
    <w:rsid w:val="00C07DD4"/>
    <w:rsid w:val="00C131E5"/>
    <w:rsid w:val="00C13DB8"/>
    <w:rsid w:val="00C13E1E"/>
    <w:rsid w:val="00C151A9"/>
    <w:rsid w:val="00C2059E"/>
    <w:rsid w:val="00C2187C"/>
    <w:rsid w:val="00C22F38"/>
    <w:rsid w:val="00C25088"/>
    <w:rsid w:val="00C30BA6"/>
    <w:rsid w:val="00C318B4"/>
    <w:rsid w:val="00C3674E"/>
    <w:rsid w:val="00C36C2B"/>
    <w:rsid w:val="00C36D33"/>
    <w:rsid w:val="00C379CF"/>
    <w:rsid w:val="00C40360"/>
    <w:rsid w:val="00C43005"/>
    <w:rsid w:val="00C44FFF"/>
    <w:rsid w:val="00C459A7"/>
    <w:rsid w:val="00C534F4"/>
    <w:rsid w:val="00C549A5"/>
    <w:rsid w:val="00C56842"/>
    <w:rsid w:val="00C61C9F"/>
    <w:rsid w:val="00C6467F"/>
    <w:rsid w:val="00C64A77"/>
    <w:rsid w:val="00C651CC"/>
    <w:rsid w:val="00C65F04"/>
    <w:rsid w:val="00C66617"/>
    <w:rsid w:val="00C7008E"/>
    <w:rsid w:val="00C74B2A"/>
    <w:rsid w:val="00C76001"/>
    <w:rsid w:val="00C76146"/>
    <w:rsid w:val="00C761DC"/>
    <w:rsid w:val="00C77610"/>
    <w:rsid w:val="00C82B86"/>
    <w:rsid w:val="00C82E67"/>
    <w:rsid w:val="00C8591D"/>
    <w:rsid w:val="00C92A0B"/>
    <w:rsid w:val="00C97ECD"/>
    <w:rsid w:val="00CA2D9A"/>
    <w:rsid w:val="00CA3103"/>
    <w:rsid w:val="00CA33E2"/>
    <w:rsid w:val="00CA3591"/>
    <w:rsid w:val="00CA58E1"/>
    <w:rsid w:val="00CA5FB0"/>
    <w:rsid w:val="00CB2145"/>
    <w:rsid w:val="00CB2BCE"/>
    <w:rsid w:val="00CB2BFD"/>
    <w:rsid w:val="00CB2DE7"/>
    <w:rsid w:val="00CB4F25"/>
    <w:rsid w:val="00CB504C"/>
    <w:rsid w:val="00CB54D0"/>
    <w:rsid w:val="00CB6E71"/>
    <w:rsid w:val="00CB7F20"/>
    <w:rsid w:val="00CC2DE9"/>
    <w:rsid w:val="00CC4CBB"/>
    <w:rsid w:val="00CC56D2"/>
    <w:rsid w:val="00CD193B"/>
    <w:rsid w:val="00CD60F1"/>
    <w:rsid w:val="00CD6279"/>
    <w:rsid w:val="00CD6825"/>
    <w:rsid w:val="00CE1AE4"/>
    <w:rsid w:val="00CE20EC"/>
    <w:rsid w:val="00CE3B8E"/>
    <w:rsid w:val="00CE587A"/>
    <w:rsid w:val="00CE5DE2"/>
    <w:rsid w:val="00CE6459"/>
    <w:rsid w:val="00CE6F14"/>
    <w:rsid w:val="00CE7E96"/>
    <w:rsid w:val="00CF3403"/>
    <w:rsid w:val="00CF392A"/>
    <w:rsid w:val="00CF6684"/>
    <w:rsid w:val="00CF69D6"/>
    <w:rsid w:val="00CF724F"/>
    <w:rsid w:val="00CF73DB"/>
    <w:rsid w:val="00D00748"/>
    <w:rsid w:val="00D01017"/>
    <w:rsid w:val="00D011B9"/>
    <w:rsid w:val="00D01C7C"/>
    <w:rsid w:val="00D01EA6"/>
    <w:rsid w:val="00D02380"/>
    <w:rsid w:val="00D02BE1"/>
    <w:rsid w:val="00D04E63"/>
    <w:rsid w:val="00D072DC"/>
    <w:rsid w:val="00D07FC5"/>
    <w:rsid w:val="00D10222"/>
    <w:rsid w:val="00D10F27"/>
    <w:rsid w:val="00D12280"/>
    <w:rsid w:val="00D136E7"/>
    <w:rsid w:val="00D14911"/>
    <w:rsid w:val="00D14AE1"/>
    <w:rsid w:val="00D16FC9"/>
    <w:rsid w:val="00D20BA9"/>
    <w:rsid w:val="00D20F3E"/>
    <w:rsid w:val="00D21D79"/>
    <w:rsid w:val="00D25AC5"/>
    <w:rsid w:val="00D30C5C"/>
    <w:rsid w:val="00D3203F"/>
    <w:rsid w:val="00D33334"/>
    <w:rsid w:val="00D3390B"/>
    <w:rsid w:val="00D33D6C"/>
    <w:rsid w:val="00D34D65"/>
    <w:rsid w:val="00D36072"/>
    <w:rsid w:val="00D36774"/>
    <w:rsid w:val="00D37993"/>
    <w:rsid w:val="00D40B3A"/>
    <w:rsid w:val="00D414E3"/>
    <w:rsid w:val="00D4172B"/>
    <w:rsid w:val="00D42545"/>
    <w:rsid w:val="00D4469D"/>
    <w:rsid w:val="00D45564"/>
    <w:rsid w:val="00D461E6"/>
    <w:rsid w:val="00D46A0B"/>
    <w:rsid w:val="00D47E0F"/>
    <w:rsid w:val="00D52411"/>
    <w:rsid w:val="00D56AB7"/>
    <w:rsid w:val="00D57B22"/>
    <w:rsid w:val="00D62822"/>
    <w:rsid w:val="00D62904"/>
    <w:rsid w:val="00D631AC"/>
    <w:rsid w:val="00D64D65"/>
    <w:rsid w:val="00D6550C"/>
    <w:rsid w:val="00D662A7"/>
    <w:rsid w:val="00D66553"/>
    <w:rsid w:val="00D66EB1"/>
    <w:rsid w:val="00D7316B"/>
    <w:rsid w:val="00D73833"/>
    <w:rsid w:val="00D74C2A"/>
    <w:rsid w:val="00D771A0"/>
    <w:rsid w:val="00D814E5"/>
    <w:rsid w:val="00D82905"/>
    <w:rsid w:val="00D875D7"/>
    <w:rsid w:val="00D92135"/>
    <w:rsid w:val="00D93570"/>
    <w:rsid w:val="00D940A4"/>
    <w:rsid w:val="00D95924"/>
    <w:rsid w:val="00D95C7E"/>
    <w:rsid w:val="00D976D5"/>
    <w:rsid w:val="00DA306E"/>
    <w:rsid w:val="00DA5441"/>
    <w:rsid w:val="00DA582C"/>
    <w:rsid w:val="00DA6A97"/>
    <w:rsid w:val="00DA6BC0"/>
    <w:rsid w:val="00DA720C"/>
    <w:rsid w:val="00DA7955"/>
    <w:rsid w:val="00DB01BF"/>
    <w:rsid w:val="00DB411B"/>
    <w:rsid w:val="00DB5130"/>
    <w:rsid w:val="00DB531B"/>
    <w:rsid w:val="00DC1367"/>
    <w:rsid w:val="00DC1A31"/>
    <w:rsid w:val="00DC3061"/>
    <w:rsid w:val="00DC6E74"/>
    <w:rsid w:val="00DD090F"/>
    <w:rsid w:val="00DD0B2A"/>
    <w:rsid w:val="00DD388A"/>
    <w:rsid w:val="00DD3A31"/>
    <w:rsid w:val="00DD3AFC"/>
    <w:rsid w:val="00DD4A21"/>
    <w:rsid w:val="00DE0F9C"/>
    <w:rsid w:val="00DE1273"/>
    <w:rsid w:val="00DE2F31"/>
    <w:rsid w:val="00DE4964"/>
    <w:rsid w:val="00DE49DA"/>
    <w:rsid w:val="00DF28EB"/>
    <w:rsid w:val="00DF2B3C"/>
    <w:rsid w:val="00DF2DC3"/>
    <w:rsid w:val="00DF306C"/>
    <w:rsid w:val="00DF5571"/>
    <w:rsid w:val="00DF5634"/>
    <w:rsid w:val="00DF6617"/>
    <w:rsid w:val="00DF6C8B"/>
    <w:rsid w:val="00DF7EE9"/>
    <w:rsid w:val="00E034F6"/>
    <w:rsid w:val="00E03CAF"/>
    <w:rsid w:val="00E05D7A"/>
    <w:rsid w:val="00E05E19"/>
    <w:rsid w:val="00E071EC"/>
    <w:rsid w:val="00E078E8"/>
    <w:rsid w:val="00E10384"/>
    <w:rsid w:val="00E11086"/>
    <w:rsid w:val="00E1356F"/>
    <w:rsid w:val="00E160D3"/>
    <w:rsid w:val="00E21008"/>
    <w:rsid w:val="00E22799"/>
    <w:rsid w:val="00E229D3"/>
    <w:rsid w:val="00E254DC"/>
    <w:rsid w:val="00E25E68"/>
    <w:rsid w:val="00E271BC"/>
    <w:rsid w:val="00E3207D"/>
    <w:rsid w:val="00E321A2"/>
    <w:rsid w:val="00E3283B"/>
    <w:rsid w:val="00E36FA7"/>
    <w:rsid w:val="00E405F1"/>
    <w:rsid w:val="00E426EA"/>
    <w:rsid w:val="00E4597A"/>
    <w:rsid w:val="00E51842"/>
    <w:rsid w:val="00E52EEE"/>
    <w:rsid w:val="00E5332F"/>
    <w:rsid w:val="00E53958"/>
    <w:rsid w:val="00E53D63"/>
    <w:rsid w:val="00E55AF0"/>
    <w:rsid w:val="00E56096"/>
    <w:rsid w:val="00E5725B"/>
    <w:rsid w:val="00E603B3"/>
    <w:rsid w:val="00E63DA3"/>
    <w:rsid w:val="00E63EC5"/>
    <w:rsid w:val="00E64899"/>
    <w:rsid w:val="00E65E11"/>
    <w:rsid w:val="00E67BC8"/>
    <w:rsid w:val="00E71E7D"/>
    <w:rsid w:val="00E73464"/>
    <w:rsid w:val="00E7401B"/>
    <w:rsid w:val="00E74368"/>
    <w:rsid w:val="00E74E5E"/>
    <w:rsid w:val="00E762BA"/>
    <w:rsid w:val="00E77133"/>
    <w:rsid w:val="00E81F62"/>
    <w:rsid w:val="00E81F6D"/>
    <w:rsid w:val="00E82371"/>
    <w:rsid w:val="00E8261E"/>
    <w:rsid w:val="00E82F28"/>
    <w:rsid w:val="00E84AA1"/>
    <w:rsid w:val="00E85CCD"/>
    <w:rsid w:val="00E924E6"/>
    <w:rsid w:val="00E9282A"/>
    <w:rsid w:val="00E95F83"/>
    <w:rsid w:val="00E977B1"/>
    <w:rsid w:val="00EA26E6"/>
    <w:rsid w:val="00EA3272"/>
    <w:rsid w:val="00EA47DB"/>
    <w:rsid w:val="00EA4EF0"/>
    <w:rsid w:val="00EA539A"/>
    <w:rsid w:val="00EA72F2"/>
    <w:rsid w:val="00EB0BC0"/>
    <w:rsid w:val="00EB1164"/>
    <w:rsid w:val="00EB54ED"/>
    <w:rsid w:val="00EB5AA0"/>
    <w:rsid w:val="00EB5C92"/>
    <w:rsid w:val="00EB6B82"/>
    <w:rsid w:val="00EB6EFD"/>
    <w:rsid w:val="00EB6F1F"/>
    <w:rsid w:val="00EB7784"/>
    <w:rsid w:val="00EC0A51"/>
    <w:rsid w:val="00EC2CDD"/>
    <w:rsid w:val="00EC3AD8"/>
    <w:rsid w:val="00EC5A6A"/>
    <w:rsid w:val="00EC69EF"/>
    <w:rsid w:val="00EC6AEB"/>
    <w:rsid w:val="00ED206A"/>
    <w:rsid w:val="00ED54F1"/>
    <w:rsid w:val="00ED6841"/>
    <w:rsid w:val="00EE27F7"/>
    <w:rsid w:val="00EE2A23"/>
    <w:rsid w:val="00EE3912"/>
    <w:rsid w:val="00EE6104"/>
    <w:rsid w:val="00EF1B8B"/>
    <w:rsid w:val="00EF2837"/>
    <w:rsid w:val="00EF5660"/>
    <w:rsid w:val="00EF6C01"/>
    <w:rsid w:val="00EF74CE"/>
    <w:rsid w:val="00F005E0"/>
    <w:rsid w:val="00F059EB"/>
    <w:rsid w:val="00F0753E"/>
    <w:rsid w:val="00F10735"/>
    <w:rsid w:val="00F12D32"/>
    <w:rsid w:val="00F134E9"/>
    <w:rsid w:val="00F141FA"/>
    <w:rsid w:val="00F142CD"/>
    <w:rsid w:val="00F16640"/>
    <w:rsid w:val="00F16B72"/>
    <w:rsid w:val="00F16E2D"/>
    <w:rsid w:val="00F17036"/>
    <w:rsid w:val="00F23030"/>
    <w:rsid w:val="00F25922"/>
    <w:rsid w:val="00F2622C"/>
    <w:rsid w:val="00F26D5A"/>
    <w:rsid w:val="00F27868"/>
    <w:rsid w:val="00F3185A"/>
    <w:rsid w:val="00F32853"/>
    <w:rsid w:val="00F33875"/>
    <w:rsid w:val="00F3431F"/>
    <w:rsid w:val="00F35B49"/>
    <w:rsid w:val="00F371B7"/>
    <w:rsid w:val="00F40239"/>
    <w:rsid w:val="00F407C3"/>
    <w:rsid w:val="00F42DD2"/>
    <w:rsid w:val="00F46E07"/>
    <w:rsid w:val="00F5362D"/>
    <w:rsid w:val="00F54A6A"/>
    <w:rsid w:val="00F55D5F"/>
    <w:rsid w:val="00F55F79"/>
    <w:rsid w:val="00F566E0"/>
    <w:rsid w:val="00F60BED"/>
    <w:rsid w:val="00F6111C"/>
    <w:rsid w:val="00F67B36"/>
    <w:rsid w:val="00F7045D"/>
    <w:rsid w:val="00F81CB2"/>
    <w:rsid w:val="00F8462A"/>
    <w:rsid w:val="00F85259"/>
    <w:rsid w:val="00F909DD"/>
    <w:rsid w:val="00F91BB5"/>
    <w:rsid w:val="00F925EE"/>
    <w:rsid w:val="00F954BC"/>
    <w:rsid w:val="00F959BF"/>
    <w:rsid w:val="00F96817"/>
    <w:rsid w:val="00F97DA2"/>
    <w:rsid w:val="00FA0F4D"/>
    <w:rsid w:val="00FA11A1"/>
    <w:rsid w:val="00FA1849"/>
    <w:rsid w:val="00FA2482"/>
    <w:rsid w:val="00FA24F0"/>
    <w:rsid w:val="00FA48E9"/>
    <w:rsid w:val="00FA5A74"/>
    <w:rsid w:val="00FB04C6"/>
    <w:rsid w:val="00FB1304"/>
    <w:rsid w:val="00FB6D0B"/>
    <w:rsid w:val="00FC0EE0"/>
    <w:rsid w:val="00FC274F"/>
    <w:rsid w:val="00FC3566"/>
    <w:rsid w:val="00FC3A17"/>
    <w:rsid w:val="00FC44CF"/>
    <w:rsid w:val="00FC5B62"/>
    <w:rsid w:val="00FC78E5"/>
    <w:rsid w:val="00FC7D8E"/>
    <w:rsid w:val="00FD159C"/>
    <w:rsid w:val="00FD2F2F"/>
    <w:rsid w:val="00FD5F1C"/>
    <w:rsid w:val="00FD5F96"/>
    <w:rsid w:val="00FD5FB1"/>
    <w:rsid w:val="00FD7E1A"/>
    <w:rsid w:val="00FE664C"/>
    <w:rsid w:val="00FF1377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7F3FBC22-6E01-409E-9422-14545EA6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C2E"/>
    <w:rPr>
      <w:rFonts w:ascii="Arial" w:hAnsi="Arial"/>
      <w:szCs w:val="24"/>
      <w:lang w:eastAsia="fi-F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5C2E"/>
    <w:pPr>
      <w:keepNext/>
      <w:numPr>
        <w:numId w:val="4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5C2E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5C2E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1"/>
    <w:link w:val="Heading4Char"/>
    <w:uiPriority w:val="99"/>
    <w:qFormat/>
    <w:rsid w:val="00AD5C2E"/>
    <w:pPr>
      <w:keepNext/>
      <w:outlineLvl w:val="3"/>
    </w:pPr>
    <w:rPr>
      <w:rFonts w:cs="Arial"/>
      <w:i/>
      <w:iCs/>
      <w:sz w:val="20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5C2E"/>
    <w:pPr>
      <w:keepNext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7049"/>
    <w:rPr>
      <w:rFonts w:ascii="Arial" w:hAnsi="Arial" w:cs="Arial"/>
      <w:b/>
      <w:bCs/>
      <w:kern w:val="32"/>
      <w:sz w:val="28"/>
      <w:szCs w:val="32"/>
      <w:lang w:eastAsia="fi-FI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7049"/>
    <w:rPr>
      <w:rFonts w:ascii="Arial" w:hAnsi="Arial" w:cs="Arial"/>
      <w:b/>
      <w:bCs/>
      <w:i/>
      <w:iCs/>
      <w:sz w:val="24"/>
      <w:szCs w:val="28"/>
      <w:lang w:eastAsia="fi-FI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27049"/>
    <w:rPr>
      <w:rFonts w:ascii="Arial" w:hAnsi="Arial" w:cs="Arial"/>
      <w:b/>
      <w:bCs/>
      <w:sz w:val="26"/>
      <w:szCs w:val="26"/>
      <w:lang w:eastAsia="fi-FI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27049"/>
    <w:rPr>
      <w:rFonts w:ascii="Calibri" w:hAnsi="Calibri" w:cs="Times New Roman"/>
      <w:b/>
      <w:bCs/>
      <w:sz w:val="28"/>
      <w:szCs w:val="28"/>
      <w:lang w:eastAsia="fi-FI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27049"/>
    <w:rPr>
      <w:rFonts w:ascii="Calibri" w:hAnsi="Calibri" w:cs="Times New Roman"/>
      <w:b/>
      <w:bCs/>
      <w:i/>
      <w:iCs/>
      <w:sz w:val="26"/>
      <w:szCs w:val="26"/>
      <w:lang w:eastAsia="fi-FI"/>
    </w:rPr>
  </w:style>
  <w:style w:type="paragraph" w:styleId="Footer">
    <w:name w:val="footer"/>
    <w:basedOn w:val="Normal"/>
    <w:link w:val="FooterChar"/>
    <w:uiPriority w:val="99"/>
    <w:rsid w:val="00AD5C2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27049"/>
    <w:rPr>
      <w:rFonts w:ascii="Arial" w:hAnsi="Arial" w:cs="Times New Roman"/>
      <w:sz w:val="24"/>
      <w:szCs w:val="24"/>
      <w:lang w:eastAsia="fi-FI"/>
    </w:rPr>
  </w:style>
  <w:style w:type="paragraph" w:styleId="ListBullet">
    <w:name w:val="List Bullet"/>
    <w:basedOn w:val="Normal"/>
    <w:uiPriority w:val="99"/>
    <w:rsid w:val="00AD5C2E"/>
    <w:pPr>
      <w:numPr>
        <w:numId w:val="2"/>
      </w:num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</w:tabs>
    </w:pPr>
  </w:style>
  <w:style w:type="paragraph" w:styleId="Header">
    <w:name w:val="header"/>
    <w:basedOn w:val="Normal"/>
    <w:link w:val="HeaderChar"/>
    <w:uiPriority w:val="99"/>
    <w:rsid w:val="00AD5C2E"/>
    <w:pPr>
      <w:tabs>
        <w:tab w:val="left" w:pos="1298"/>
        <w:tab w:val="left" w:pos="2534"/>
        <w:tab w:val="left" w:pos="3890"/>
        <w:tab w:val="left" w:pos="5182"/>
        <w:tab w:val="left" w:pos="6481"/>
        <w:tab w:val="left" w:pos="7779"/>
        <w:tab w:val="left" w:pos="9072"/>
        <w:tab w:val="left" w:pos="10370"/>
      </w:tabs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27049"/>
    <w:rPr>
      <w:rFonts w:ascii="Arial" w:hAnsi="Arial" w:cs="Times New Roman"/>
      <w:sz w:val="24"/>
      <w:szCs w:val="24"/>
      <w:lang w:eastAsia="fi-FI"/>
    </w:rPr>
  </w:style>
  <w:style w:type="paragraph" w:customStyle="1" w:styleId="Yltunniste1">
    <w:name w:val="Ylätunniste1"/>
    <w:basedOn w:val="Header"/>
    <w:uiPriority w:val="99"/>
    <w:rsid w:val="00AD5C2E"/>
    <w:pPr>
      <w:tabs>
        <w:tab w:val="left" w:pos="2591"/>
      </w:tabs>
    </w:pPr>
    <w:rPr>
      <w:caps w:val="0"/>
    </w:rPr>
  </w:style>
  <w:style w:type="paragraph" w:styleId="NormalWeb">
    <w:name w:val="Normal (Web)"/>
    <w:basedOn w:val="Normal"/>
    <w:uiPriority w:val="99"/>
    <w:rsid w:val="00AD5C2E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Normal1">
    <w:name w:val="Normal1"/>
    <w:basedOn w:val="Normal"/>
    <w:uiPriority w:val="99"/>
    <w:rsid w:val="00AD5C2E"/>
    <w:rPr>
      <w:rFonts w:ascii="Times New Roman" w:hAnsi="Times New Roman"/>
      <w:sz w:val="24"/>
    </w:rPr>
  </w:style>
  <w:style w:type="paragraph" w:customStyle="1" w:styleId="Rubrik1">
    <w:name w:val="Rubrik1"/>
    <w:basedOn w:val="Normal"/>
    <w:next w:val="Normal"/>
    <w:uiPriority w:val="99"/>
    <w:rsid w:val="00AD5C2E"/>
    <w:pPr>
      <w:widowControl w:val="0"/>
      <w:autoSpaceDE w:val="0"/>
      <w:autoSpaceDN w:val="0"/>
      <w:adjustRightInd w:val="0"/>
      <w:spacing w:before="1985" w:after="425"/>
    </w:pPr>
    <w:rPr>
      <w:sz w:val="20"/>
    </w:rPr>
  </w:style>
  <w:style w:type="paragraph" w:styleId="BodyTextIndent">
    <w:name w:val="Body Text Indent"/>
    <w:basedOn w:val="Normal"/>
    <w:link w:val="BodyTextIndentChar"/>
    <w:uiPriority w:val="99"/>
    <w:rsid w:val="00AD5C2E"/>
    <w:pPr>
      <w:ind w:left="720"/>
    </w:pPr>
    <w:rPr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27049"/>
    <w:rPr>
      <w:rFonts w:ascii="Arial" w:hAnsi="Arial" w:cs="Times New Roman"/>
      <w:sz w:val="24"/>
      <w:szCs w:val="24"/>
      <w:lang w:eastAsia="fi-FI"/>
    </w:rPr>
  </w:style>
  <w:style w:type="paragraph" w:styleId="BodyTextIndent2">
    <w:name w:val="Body Text Indent 2"/>
    <w:basedOn w:val="Normal"/>
    <w:link w:val="BodyTextIndent2Char"/>
    <w:uiPriority w:val="99"/>
    <w:rsid w:val="00AD5C2E"/>
    <w:pPr>
      <w:ind w:left="1304"/>
    </w:pPr>
    <w:rPr>
      <w:rFonts w:cs="Arial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27049"/>
    <w:rPr>
      <w:rFonts w:ascii="Arial" w:hAnsi="Arial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99"/>
    <w:rsid w:val="001F12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047F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461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61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27049"/>
    <w:rPr>
      <w:rFonts w:ascii="Arial" w:hAnsi="Arial" w:cs="Times New Roman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4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27049"/>
    <w:rPr>
      <w:rFonts w:ascii="Arial" w:hAnsi="Arial" w:cs="Times New Roman"/>
      <w:b/>
      <w:bCs/>
      <w:sz w:val="20"/>
      <w:szCs w:val="20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rsid w:val="00D46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7049"/>
    <w:rPr>
      <w:rFonts w:cs="Times New Roman"/>
      <w:sz w:val="2"/>
      <w:lang w:eastAsia="fi-FI"/>
    </w:rPr>
  </w:style>
  <w:style w:type="paragraph" w:styleId="ListParagraph">
    <w:name w:val="List Paragraph"/>
    <w:basedOn w:val="Normal"/>
    <w:uiPriority w:val="99"/>
    <w:qFormat/>
    <w:rsid w:val="008567F6"/>
    <w:pPr>
      <w:ind w:left="720"/>
      <w:contextualSpacing/>
    </w:pPr>
  </w:style>
  <w:style w:type="character" w:customStyle="1" w:styleId="n">
    <w:name w:val="n"/>
    <w:basedOn w:val="DefaultParagraphFont"/>
    <w:uiPriority w:val="99"/>
    <w:rsid w:val="00540A04"/>
    <w:rPr>
      <w:rFonts w:cs="Times New Roman"/>
    </w:rPr>
  </w:style>
  <w:style w:type="character" w:customStyle="1" w:styleId="full-name">
    <w:name w:val="full-name"/>
    <w:basedOn w:val="DefaultParagraphFont"/>
    <w:uiPriority w:val="99"/>
    <w:rsid w:val="00540A04"/>
    <w:rPr>
      <w:rFonts w:cs="Times New Roman"/>
    </w:rPr>
  </w:style>
  <w:style w:type="character" w:customStyle="1" w:styleId="given-name">
    <w:name w:val="given-name"/>
    <w:basedOn w:val="DefaultParagraphFont"/>
    <w:uiPriority w:val="99"/>
    <w:rsid w:val="00540A04"/>
    <w:rPr>
      <w:rFonts w:cs="Times New Roman"/>
    </w:rPr>
  </w:style>
  <w:style w:type="character" w:customStyle="1" w:styleId="family-name">
    <w:name w:val="family-name"/>
    <w:basedOn w:val="DefaultParagraphFont"/>
    <w:uiPriority w:val="99"/>
    <w:rsid w:val="00540A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8927">
          <w:marLeft w:val="274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478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8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18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79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48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3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5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9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18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17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28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80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4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52">
          <w:marLeft w:val="73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72">
          <w:marLeft w:val="73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77">
          <w:marLeft w:val="73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1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23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53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68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90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97">
          <w:marLeft w:val="46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483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48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32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34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58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10">
          <w:marLeft w:val="165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27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83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85">
          <w:marLeft w:val="165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19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94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700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77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474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491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07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37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5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90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40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00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08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21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2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38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9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27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65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684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13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30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70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9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0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26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1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56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40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61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9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7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tc211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i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6</Pages>
  <Words>1914</Words>
  <Characters>10913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Minutes of the ExG-Q plenary in Madrid, March 2007</vt:lpstr>
      <vt:lpstr>Minutes of the ExG-Q plenary in Madrid, March 2007</vt:lpstr>
    </vt:vector>
  </TitlesOfParts>
  <Company>National Land Survey of Finland</Company>
  <LinksUpToDate>false</LinksUpToDate>
  <CharactersWithSpaces>12802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ExG-Q plenary in Madrid, March 2007</dc:title>
  <dc:creator>Petri Takala</dc:creator>
  <cp:lastModifiedBy>Carol Agius</cp:lastModifiedBy>
  <cp:revision>232</cp:revision>
  <cp:lastPrinted>2010-05-13T08:51:00Z</cp:lastPrinted>
  <dcterms:created xsi:type="dcterms:W3CDTF">2015-10-12T08:04:00Z</dcterms:created>
  <dcterms:modified xsi:type="dcterms:W3CDTF">2015-10-20T15:06:00Z</dcterms:modified>
</cp:coreProperties>
</file>